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21" w:rsidRDefault="00D21FD4" w:rsidP="00D96121">
      <w:pPr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7.25pt;margin-top:8pt;width:31.7pt;height:2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sYwQIAALg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" filled="f" stroked="f">
            <v:textbox>
              <w:txbxContent>
                <w:p w:rsidR="00D96121" w:rsidRDefault="00D96121" w:rsidP="00D96121">
                  <w:pPr>
                    <w:tabs>
                      <w:tab w:val="left" w:pos="360"/>
                    </w:tabs>
                    <w:spacing w:before="80"/>
                    <w:jc w:val="center"/>
                  </w:pPr>
                </w:p>
              </w:txbxContent>
            </v:textbox>
          </v:shape>
        </w:pict>
      </w:r>
      <w:r w:rsidR="00D96121">
        <w:rPr>
          <w:noProof/>
        </w:rPr>
        <w:t>МИНОБРНАУКИ РОССИИ</w:t>
      </w:r>
    </w:p>
    <w:p w:rsidR="00D96121" w:rsidRDefault="00D96121" w:rsidP="00D96121">
      <w:pPr>
        <w:ind w:right="-1"/>
        <w:jc w:val="center"/>
      </w:pPr>
      <w:r>
        <w:t xml:space="preserve">федеральное государственное бюджетное образовательное </w:t>
      </w:r>
    </w:p>
    <w:p w:rsidR="00D96121" w:rsidRDefault="00D96121" w:rsidP="00D96121">
      <w:pPr>
        <w:ind w:right="-1"/>
        <w:jc w:val="center"/>
      </w:pPr>
      <w:r>
        <w:t>учреждение высшего образования</w:t>
      </w:r>
    </w:p>
    <w:p w:rsidR="00D96121" w:rsidRDefault="00D96121" w:rsidP="00D96121">
      <w:pPr>
        <w:ind w:right="-1"/>
        <w:jc w:val="center"/>
      </w:pPr>
      <w:r>
        <w:t>«Пензенский государственный университет»</w:t>
      </w:r>
    </w:p>
    <w:p w:rsidR="00D96121" w:rsidRDefault="00D96121" w:rsidP="00D96121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</w:p>
    <w:p w:rsidR="00D96121" w:rsidRDefault="00D96121" w:rsidP="007D156B">
      <w:pPr>
        <w:pStyle w:val="Iauiue5"/>
        <w:tabs>
          <w:tab w:val="center" w:pos="5529"/>
        </w:tabs>
        <w:spacing w:line="340" w:lineRule="exact"/>
        <w:ind w:left="5529" w:firstLine="85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</w:p>
    <w:p w:rsidR="00D96121" w:rsidRDefault="00D96121" w:rsidP="007D156B">
      <w:pPr>
        <w:pStyle w:val="Iauiue5"/>
        <w:tabs>
          <w:tab w:val="center" w:pos="5529"/>
        </w:tabs>
        <w:spacing w:line="340" w:lineRule="exact"/>
        <w:ind w:left="552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Педагогического института</w:t>
      </w:r>
    </w:p>
    <w:p w:rsidR="00D96121" w:rsidRDefault="00D96121" w:rsidP="007D156B">
      <w:pPr>
        <w:pStyle w:val="Iauiue5"/>
        <w:tabs>
          <w:tab w:val="center" w:pos="5529"/>
        </w:tabs>
        <w:spacing w:line="340" w:lineRule="exact"/>
        <w:ind w:left="552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 В. Г. Белинского</w:t>
      </w:r>
    </w:p>
    <w:p w:rsidR="001F6298" w:rsidRDefault="001F6298" w:rsidP="007D156B">
      <w:pPr>
        <w:pStyle w:val="Iauiue5"/>
        <w:tabs>
          <w:tab w:val="center" w:pos="5529"/>
        </w:tabs>
        <w:spacing w:line="340" w:lineRule="exact"/>
        <w:ind w:left="5529"/>
        <w:jc w:val="right"/>
        <w:rPr>
          <w:sz w:val="24"/>
          <w:szCs w:val="24"/>
          <w:lang w:val="ru-RU"/>
        </w:rPr>
      </w:pPr>
    </w:p>
    <w:p w:rsidR="00D96121" w:rsidRDefault="00D96121" w:rsidP="007D156B">
      <w:pPr>
        <w:pStyle w:val="Iauiue5"/>
        <w:tabs>
          <w:tab w:val="center" w:pos="5529"/>
        </w:tabs>
        <w:ind w:left="552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Сурина О. П.______________________</w:t>
      </w:r>
    </w:p>
    <w:p w:rsidR="007D156B" w:rsidRDefault="007D156B" w:rsidP="007D156B">
      <w:pPr>
        <w:pStyle w:val="Iauiue5"/>
        <w:tabs>
          <w:tab w:val="center" w:pos="5529"/>
        </w:tabs>
        <w:ind w:left="5529"/>
        <w:jc w:val="right"/>
        <w:rPr>
          <w:sz w:val="24"/>
          <w:szCs w:val="24"/>
          <w:lang w:val="ru-RU"/>
        </w:rPr>
      </w:pPr>
    </w:p>
    <w:p w:rsidR="00D96121" w:rsidRDefault="00BC7D87" w:rsidP="007D156B">
      <w:pPr>
        <w:pStyle w:val="Iauiue5"/>
        <w:tabs>
          <w:tab w:val="center" w:pos="5529"/>
        </w:tabs>
        <w:ind w:left="552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___________________ 2021</w:t>
      </w:r>
      <w:r w:rsidR="00D96121">
        <w:rPr>
          <w:sz w:val="24"/>
          <w:szCs w:val="24"/>
          <w:lang w:val="ru-RU"/>
        </w:rPr>
        <w:t> г.</w:t>
      </w: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tabs>
          <w:tab w:val="center" w:pos="5529"/>
        </w:tabs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Pr="00D96121" w:rsidRDefault="00D96121" w:rsidP="00D96121">
      <w:pPr>
        <w:pStyle w:val="oaio"/>
        <w:rPr>
          <w:sz w:val="24"/>
          <w:szCs w:val="24"/>
        </w:rPr>
      </w:pPr>
      <w:r w:rsidRPr="00D96121">
        <w:rPr>
          <w:sz w:val="24"/>
          <w:szCs w:val="24"/>
        </w:rPr>
        <w:t>О Т Ч Е Т</w:t>
      </w:r>
    </w:p>
    <w:p w:rsidR="00D96121" w:rsidRPr="00D96121" w:rsidRDefault="00D96121" w:rsidP="00D96121">
      <w:pPr>
        <w:pStyle w:val="oaio"/>
        <w:spacing w:after="60"/>
        <w:rPr>
          <w:sz w:val="24"/>
          <w:szCs w:val="24"/>
        </w:rPr>
      </w:pPr>
      <w:r w:rsidRPr="00D96121">
        <w:rPr>
          <w:sz w:val="24"/>
          <w:szCs w:val="24"/>
        </w:rPr>
        <w:t>о научной деятельности кафедры</w:t>
      </w:r>
    </w:p>
    <w:p w:rsidR="00D96121" w:rsidRPr="00D96121" w:rsidRDefault="00D96121" w:rsidP="00D96121">
      <w:pPr>
        <w:pStyle w:val="Iauiue5"/>
        <w:tabs>
          <w:tab w:val="center" w:pos="5529"/>
        </w:tabs>
        <w:spacing w:line="340" w:lineRule="exact"/>
        <w:jc w:val="center"/>
        <w:rPr>
          <w:sz w:val="24"/>
          <w:szCs w:val="24"/>
          <w:lang w:val="ru-RU"/>
        </w:rPr>
      </w:pPr>
      <w:r w:rsidRPr="00D96121">
        <w:rPr>
          <w:sz w:val="24"/>
          <w:szCs w:val="24"/>
          <w:lang w:val="ru-RU"/>
        </w:rPr>
        <w:t>_______________</w:t>
      </w:r>
      <w:r w:rsidRPr="00D96121">
        <w:rPr>
          <w:sz w:val="24"/>
          <w:szCs w:val="24"/>
          <w:u w:val="single"/>
          <w:lang w:val="ru-RU"/>
        </w:rPr>
        <w:t>«Теория и практика социальной работы»</w:t>
      </w:r>
      <w:r w:rsidRPr="00D96121">
        <w:rPr>
          <w:sz w:val="24"/>
          <w:szCs w:val="24"/>
          <w:lang w:val="ru-RU"/>
        </w:rPr>
        <w:t>_____________</w:t>
      </w:r>
    </w:p>
    <w:p w:rsidR="00D96121" w:rsidRPr="00D96121" w:rsidRDefault="00D96121" w:rsidP="00D96121">
      <w:pPr>
        <w:pStyle w:val="oaio"/>
        <w:spacing w:before="120" w:line="340" w:lineRule="exact"/>
        <w:rPr>
          <w:sz w:val="22"/>
          <w:szCs w:val="24"/>
        </w:rPr>
      </w:pPr>
    </w:p>
    <w:p w:rsidR="00D96121" w:rsidRDefault="00D96121" w:rsidP="00D96121">
      <w:pPr>
        <w:pStyle w:val="oaio"/>
        <w:spacing w:before="120" w:line="340" w:lineRule="exact"/>
        <w:rPr>
          <w:sz w:val="24"/>
          <w:szCs w:val="24"/>
        </w:rPr>
      </w:pPr>
      <w:r>
        <w:rPr>
          <w:sz w:val="24"/>
          <w:szCs w:val="24"/>
        </w:rPr>
        <w:t>за 2021 год</w:t>
      </w: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spacing w:line="276" w:lineRule="auto"/>
        <w:ind w:left="59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Декан факультета педагогики,</w:t>
      </w:r>
    </w:p>
    <w:p w:rsidR="00D96121" w:rsidRDefault="00D96121" w:rsidP="00D96121">
      <w:pPr>
        <w:pStyle w:val="Iauiue5"/>
        <w:spacing w:line="276" w:lineRule="auto"/>
        <w:ind w:left="595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психологии и социальных наук</w:t>
      </w:r>
    </w:p>
    <w:p w:rsidR="00D96121" w:rsidRDefault="00D96121" w:rsidP="00D96121">
      <w:pPr>
        <w:pStyle w:val="Iauiue5"/>
        <w:ind w:left="5954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</w:t>
      </w:r>
      <w:r>
        <w:rPr>
          <w:sz w:val="24"/>
          <w:szCs w:val="24"/>
          <w:u w:val="single"/>
          <w:lang w:val="ru-RU"/>
        </w:rPr>
        <w:t>Тугаров</w:t>
      </w:r>
      <w:proofErr w:type="spellEnd"/>
      <w:r>
        <w:rPr>
          <w:sz w:val="24"/>
          <w:szCs w:val="24"/>
          <w:u w:val="single"/>
          <w:lang w:val="ru-RU"/>
        </w:rPr>
        <w:t xml:space="preserve"> А. Б.</w:t>
      </w:r>
      <w:r>
        <w:rPr>
          <w:sz w:val="24"/>
          <w:szCs w:val="24"/>
          <w:lang w:val="ru-RU"/>
        </w:rPr>
        <w:t>__________________</w:t>
      </w: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7D156B" w:rsidRDefault="007D156B" w:rsidP="00D96121">
      <w:pPr>
        <w:pStyle w:val="Iauiue5"/>
        <w:rPr>
          <w:sz w:val="24"/>
          <w:szCs w:val="24"/>
          <w:lang w:val="ru-RU"/>
        </w:rPr>
      </w:pPr>
    </w:p>
    <w:p w:rsidR="007D156B" w:rsidRDefault="007D156B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7D156B">
      <w:pPr>
        <w:pStyle w:val="Iauiue5"/>
        <w:spacing w:line="276" w:lineRule="auto"/>
        <w:ind w:left="5954" w:firstLine="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Зав. кафедрой «Теория и практика социальной работы»</w:t>
      </w:r>
    </w:p>
    <w:p w:rsidR="00D96121" w:rsidRDefault="00D96121" w:rsidP="00D96121">
      <w:pPr>
        <w:pStyle w:val="Iauiue5"/>
        <w:ind w:left="5954" w:firstLine="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u w:val="single"/>
          <w:lang w:val="ru-RU"/>
        </w:rPr>
        <w:t>Лаврёнова</w:t>
      </w:r>
      <w:proofErr w:type="spellEnd"/>
      <w:r>
        <w:rPr>
          <w:sz w:val="24"/>
          <w:szCs w:val="24"/>
          <w:u w:val="single"/>
          <w:lang w:val="ru-RU"/>
        </w:rPr>
        <w:t xml:space="preserve"> Т. И.</w:t>
      </w:r>
      <w:r>
        <w:rPr>
          <w:sz w:val="24"/>
          <w:szCs w:val="24"/>
          <w:lang w:val="ru-RU"/>
        </w:rPr>
        <w:t>_________________</w:t>
      </w: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7D156B" w:rsidRDefault="007D156B" w:rsidP="00D96121">
      <w:pPr>
        <w:pStyle w:val="Iauiue5"/>
        <w:rPr>
          <w:sz w:val="24"/>
          <w:szCs w:val="24"/>
          <w:lang w:val="ru-RU"/>
        </w:rPr>
      </w:pPr>
    </w:p>
    <w:p w:rsidR="007D156B" w:rsidRDefault="007D156B" w:rsidP="00D96121">
      <w:pPr>
        <w:pStyle w:val="Iauiue5"/>
        <w:rPr>
          <w:sz w:val="24"/>
          <w:szCs w:val="24"/>
          <w:lang w:val="ru-RU"/>
        </w:rPr>
      </w:pPr>
    </w:p>
    <w:p w:rsidR="007D156B" w:rsidRDefault="007D156B" w:rsidP="00D96121">
      <w:pPr>
        <w:pStyle w:val="Iauiue5"/>
        <w:rPr>
          <w:sz w:val="24"/>
          <w:szCs w:val="24"/>
          <w:lang w:val="ru-RU"/>
        </w:rPr>
      </w:pPr>
    </w:p>
    <w:p w:rsidR="00D96121" w:rsidRDefault="00D96121" w:rsidP="00D96121">
      <w:pPr>
        <w:pStyle w:val="Iauiue5"/>
        <w:rPr>
          <w:sz w:val="24"/>
          <w:szCs w:val="24"/>
          <w:lang w:val="ru-RU"/>
        </w:rPr>
      </w:pPr>
    </w:p>
    <w:p w:rsidR="008F718D" w:rsidRPr="00BE4638" w:rsidRDefault="008F718D" w:rsidP="008F718D">
      <w:pPr>
        <w:pStyle w:val="Iauiue5"/>
        <w:rPr>
          <w:sz w:val="24"/>
          <w:szCs w:val="24"/>
          <w:lang w:val="ru-RU"/>
        </w:rPr>
      </w:pPr>
    </w:p>
    <w:p w:rsidR="008F718D" w:rsidRPr="008F718D" w:rsidRDefault="008F718D" w:rsidP="008F718D">
      <w:pPr>
        <w:pStyle w:val="Iauiue5"/>
        <w:jc w:val="center"/>
        <w:rPr>
          <w:sz w:val="24"/>
          <w:szCs w:val="24"/>
          <w:lang w:val="ru-RU"/>
        </w:rPr>
      </w:pPr>
      <w:r w:rsidRPr="00BE4638">
        <w:rPr>
          <w:sz w:val="24"/>
          <w:szCs w:val="24"/>
          <w:lang w:val="ru-RU"/>
        </w:rPr>
        <w:t>Пенза 20</w:t>
      </w:r>
      <w:r>
        <w:rPr>
          <w:sz w:val="24"/>
          <w:szCs w:val="24"/>
          <w:lang w:val="ru-RU"/>
        </w:rPr>
        <w:t>21</w:t>
      </w:r>
    </w:p>
    <w:p w:rsidR="008F718D" w:rsidRDefault="008F718D" w:rsidP="008F718D">
      <w:pPr>
        <w:jc w:val="center"/>
        <w:sectPr w:rsidR="008F718D" w:rsidSect="00D66DA4">
          <w:footerReference w:type="default" r:id="rId7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D96121" w:rsidRDefault="00D96121" w:rsidP="00D96121">
      <w:pPr>
        <w:pStyle w:val="2"/>
        <w:rPr>
          <w:b w:val="0"/>
        </w:rPr>
      </w:pPr>
      <w:r>
        <w:rPr>
          <w:b w:val="0"/>
        </w:rPr>
        <w:lastRenderedPageBreak/>
        <w:t>Форма 2</w:t>
      </w:r>
    </w:p>
    <w:p w:rsidR="00D96121" w:rsidRDefault="00D96121" w:rsidP="00D96121">
      <w:pPr>
        <w:pStyle w:val="ab"/>
        <w:spacing w:before="20"/>
      </w:pPr>
      <w:r>
        <w:t>4 СВЕДЕНИЯ О НАИБОЛЕЕ ЗНАЧИМЫХ РЕЗУЛЬТАТАХ НАУЧНЫХ ИССЛЕДОВАНИЙ И РАЗРАБОТОК ВУЗА (ОРГАНИЗАЦИИ)</w:t>
      </w:r>
    </w:p>
    <w:p w:rsidR="00D96121" w:rsidRDefault="00D96121" w:rsidP="00D96121">
      <w:pPr>
        <w:pStyle w:val="1"/>
        <w:spacing w:after="0" w:line="240" w:lineRule="auto"/>
        <w:rPr>
          <w:rFonts w:ascii="Times New Roman" w:hAnsi="Times New Roman" w:cs="Times New Roman"/>
          <w:i/>
          <w:caps/>
          <w:sz w:val="20"/>
          <w:szCs w:val="20"/>
        </w:rPr>
      </w:pPr>
    </w:p>
    <w:p w:rsidR="00D96121" w:rsidRDefault="00D96121" w:rsidP="00D96121">
      <w:pPr>
        <w:pStyle w:val="1"/>
        <w:spacing w:after="0" w:line="240" w:lineRule="auto"/>
        <w:rPr>
          <w:rFonts w:ascii="Times New Roman" w:hAnsi="Times New Roman" w:cs="Times New Roman"/>
          <w:i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caps/>
          <w:sz w:val="20"/>
          <w:szCs w:val="20"/>
        </w:rPr>
        <w:t xml:space="preserve">Внимание! Сведения заполняются для НИР государственного задания вузу (базовая, проектная часть),  грантам (исследовательские проекты), </w:t>
      </w:r>
      <w:r>
        <w:rPr>
          <w:rFonts w:ascii="Times New Roman" w:hAnsi="Times New Roman" w:cs="Times New Roman"/>
          <w:i/>
          <w:caps/>
          <w:sz w:val="20"/>
          <w:szCs w:val="20"/>
          <w:u w:val="single"/>
        </w:rPr>
        <w:t xml:space="preserve">хозяйственным договорам (объемом от 500,0 тыс. руб.) </w:t>
      </w:r>
    </w:p>
    <w:p w:rsidR="00D96121" w:rsidRDefault="00D96121" w:rsidP="00D96121">
      <w:pPr>
        <w:pStyle w:val="oaeno2"/>
        <w:rPr>
          <w:rFonts w:ascii="Times New Roman" w:hAnsi="Times New Roman"/>
        </w:rPr>
      </w:pPr>
      <w:r>
        <w:rPr>
          <w:rFonts w:ascii="Times New Roman" w:hAnsi="Times New Roman"/>
        </w:rPr>
        <w:t>Сведения о каждом наиболее значимом результате научных исследований и разработок представляются по прилагаемой форме, которая копируется и заполняется для каждого наиболее значимого результата отдельно в соответствии с инструкцией.</w:t>
      </w:r>
    </w:p>
    <w:p w:rsidR="00D96121" w:rsidRDefault="00D96121" w:rsidP="00D96121">
      <w:pPr>
        <w:pStyle w:val="ab"/>
        <w:spacing w:before="20"/>
      </w:pPr>
    </w:p>
    <w:p w:rsidR="00D96121" w:rsidRDefault="00D96121" w:rsidP="00D96121">
      <w:pPr>
        <w:pStyle w:val="a8"/>
      </w:pPr>
      <w:r>
        <w:t>Форма</w:t>
      </w: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"/>
        <w:gridCol w:w="1933"/>
        <w:gridCol w:w="280"/>
        <w:gridCol w:w="139"/>
        <w:gridCol w:w="559"/>
        <w:gridCol w:w="20"/>
        <w:gridCol w:w="140"/>
        <w:gridCol w:w="120"/>
        <w:gridCol w:w="299"/>
        <w:gridCol w:w="139"/>
        <w:gridCol w:w="140"/>
        <w:gridCol w:w="1098"/>
        <w:gridCol w:w="837"/>
        <w:gridCol w:w="772"/>
        <w:gridCol w:w="2150"/>
        <w:gridCol w:w="283"/>
        <w:gridCol w:w="539"/>
        <w:gridCol w:w="20"/>
      </w:tblGrid>
      <w:tr w:rsidR="00D96121" w:rsidTr="00D96121">
        <w:trPr>
          <w:gridAfter w:val="11"/>
          <w:wAfter w:w="6397" w:type="dxa"/>
        </w:trPr>
        <w:tc>
          <w:tcPr>
            <w:tcW w:w="323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 Наименование результата: </w:t>
            </w:r>
          </w:p>
        </w:tc>
      </w:tr>
      <w:tr w:rsidR="00D96121" w:rsidTr="00D96121">
        <w:tc>
          <w:tcPr>
            <w:tcW w:w="96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D96121" w:rsidRDefault="00D96121">
            <w:pPr>
              <w:pStyle w:val="Bodytext20"/>
              <w:shd w:val="clear" w:color="auto" w:fill="auto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Типологии </w:t>
            </w:r>
            <w:proofErr w:type="spellStart"/>
            <w:r>
              <w:rPr>
                <w:sz w:val="24"/>
                <w:szCs w:val="24"/>
              </w:rPr>
              <w:t>импрессинга</w:t>
            </w:r>
            <w:proofErr w:type="spellEnd"/>
          </w:p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c>
          <w:tcPr>
            <w:tcW w:w="9631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D96121" w:rsidTr="00D96121">
        <w:tc>
          <w:tcPr>
            <w:tcW w:w="3792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2.1. Результат фундаментальных </w:t>
            </w:r>
            <w:r>
              <w:rPr>
                <w:lang w:eastAsia="en-US"/>
              </w:rPr>
              <w:br/>
              <w:t>научных исследований</w:t>
            </w: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2.2. Результат прикладных научных исследований </w:t>
            </w:r>
            <w:r>
              <w:rPr>
                <w:lang w:eastAsia="en-US"/>
              </w:rPr>
              <w:br/>
              <w:t>и экспериментальных разработок</w:t>
            </w: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теория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методика, алгоритм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метод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технология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гипотеза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устройство, установка, прибор, механизм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3629" w:type="dxa"/>
            <w:gridSpan w:val="9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другое (</w:t>
            </w:r>
            <w:r>
              <w:rPr>
                <w:sz w:val="16"/>
                <w:szCs w:val="16"/>
                <w:lang w:eastAsia="en-US"/>
              </w:rPr>
              <w:t>расшифровать</w:t>
            </w:r>
            <w:r>
              <w:rPr>
                <w:lang w:eastAsia="en-US"/>
              </w:rPr>
              <w:t xml:space="preserve">):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вещество, материал, продукт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36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типология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штаммы микроорганизмов, культуры клеток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система (управления, регулирования, контроля, </w:t>
            </w:r>
            <w:r>
              <w:rPr>
                <w:lang w:eastAsia="en-US"/>
              </w:rPr>
              <w:br/>
              <w:t xml:space="preserve">  проектирования, информационная)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программное средство, база данных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gridAfter w:val="4"/>
          <w:wBefore w:w="3792" w:type="dxa"/>
          <w:wAfter w:w="29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другое (</w:t>
            </w:r>
            <w:r>
              <w:rPr>
                <w:sz w:val="16"/>
                <w:szCs w:val="16"/>
                <w:lang w:eastAsia="en-US"/>
              </w:rPr>
              <w:t>расшифровать</w:t>
            </w:r>
            <w:r>
              <w:rPr>
                <w:lang w:eastAsia="en-US"/>
              </w:rPr>
              <w:t xml:space="preserve">): </w:t>
            </w:r>
          </w:p>
        </w:tc>
      </w:tr>
      <w:tr w:rsidR="00D96121" w:rsidTr="00D96121">
        <w:trPr>
          <w:gridBefore w:val="11"/>
          <w:wBefore w:w="3932" w:type="dxa"/>
        </w:trPr>
        <w:tc>
          <w:tcPr>
            <w:tcW w:w="5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типология</w:t>
            </w:r>
          </w:p>
        </w:tc>
      </w:tr>
      <w:tr w:rsidR="00D96121" w:rsidTr="00D96121">
        <w:trPr>
          <w:gridBefore w:val="10"/>
          <w:wBefore w:w="3792" w:type="dxa"/>
          <w:trHeight w:val="8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40" w:after="40" w:line="256" w:lineRule="auto"/>
              <w:ind w:left="284" w:hanging="227"/>
              <w:rPr>
                <w:lang w:eastAsia="en-US"/>
              </w:rPr>
            </w:pPr>
            <w:r>
              <w:rPr>
                <w:lang w:eastAsia="en-US"/>
              </w:rPr>
              <w:t xml:space="preserve">3. Результат получен при выполнении научных исследований и разработок по тематике, </w:t>
            </w:r>
            <w:r>
              <w:rPr>
                <w:lang w:eastAsia="en-US"/>
              </w:rPr>
              <w:br/>
              <w:t xml:space="preserve">соответствующей Приоритетным направлениям развития науки, технологий и техники </w:t>
            </w:r>
            <w:r>
              <w:rPr>
                <w:lang w:eastAsia="en-US"/>
              </w:rPr>
              <w:br/>
              <w:t>в Российской Федерации:</w:t>
            </w:r>
          </w:p>
        </w:tc>
      </w:tr>
      <w:tr w:rsidR="00D96121" w:rsidTr="00D96121">
        <w:trPr>
          <w:gridAfter w:val="1"/>
          <w:wAfter w:w="20" w:type="dxa"/>
          <w:trHeight w:val="235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Безопасность и противодействие терроризму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Индустрия </w:t>
            </w:r>
            <w:proofErr w:type="spellStart"/>
            <w:r>
              <w:rPr>
                <w:lang w:eastAsia="en-US"/>
              </w:rPr>
              <w:t>наносистем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Информационно-телекоммуникационные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Науки о жизни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Перспективные виды вооружения, военной и специальной техники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Рациональное природопользование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Транспортные и космические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Энергоэффективность</w:t>
            </w:r>
            <w:proofErr w:type="spellEnd"/>
            <w:r>
              <w:rPr>
                <w:lang w:eastAsia="en-US"/>
              </w:rPr>
              <w:t>, энергосбережение, ядерная энергетика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8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 Коды ГРНТИ: </w:t>
            </w:r>
          </w:p>
        </w:tc>
        <w:tc>
          <w:tcPr>
            <w:tcW w:w="751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14.01; 13.11; 15.41</w:t>
            </w:r>
          </w:p>
        </w:tc>
      </w:tr>
      <w:tr w:rsidR="00D96121" w:rsidTr="00D96121">
        <w:trPr>
          <w:gridAfter w:val="16"/>
          <w:wAfter w:w="7535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Назначение: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научных представлений об </w:t>
            </w:r>
            <w:proofErr w:type="spellStart"/>
            <w:r>
              <w:rPr>
                <w:lang w:eastAsia="en-US"/>
              </w:rPr>
              <w:t>импрессинге</w:t>
            </w:r>
            <w:proofErr w:type="spellEnd"/>
            <w:r>
              <w:rPr>
                <w:lang w:eastAsia="en-US"/>
              </w:rPr>
              <w:t xml:space="preserve"> как </w:t>
            </w:r>
            <w:proofErr w:type="spellStart"/>
            <w:r>
              <w:rPr>
                <w:lang w:eastAsia="en-US"/>
              </w:rPr>
              <w:t>социокультурном</w:t>
            </w:r>
            <w:proofErr w:type="spellEnd"/>
            <w:r>
              <w:rPr>
                <w:lang w:eastAsia="en-US"/>
              </w:rPr>
              <w:t xml:space="preserve"> феномене</w:t>
            </w:r>
          </w:p>
        </w:tc>
      </w:tr>
      <w:tr w:rsidR="00D96121" w:rsidTr="00D96121">
        <w:trPr>
          <w:gridAfter w:val="10"/>
          <w:wAfter w:w="6277" w:type="dxa"/>
        </w:trPr>
        <w:tc>
          <w:tcPr>
            <w:tcW w:w="335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Описание, характеристики: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На основе теоретико-эмпирического анализа дифференцированы типы </w:t>
            </w:r>
            <w:proofErr w:type="spellStart"/>
            <w:r>
              <w:rPr>
                <w:color w:val="000000"/>
                <w:lang w:eastAsia="en-US"/>
              </w:rPr>
              <w:t>импрессингов</w:t>
            </w:r>
            <w:proofErr w:type="spellEnd"/>
            <w:r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lastRenderedPageBreak/>
              <w:t>источнику возникновения (</w:t>
            </w:r>
            <w:r>
              <w:rPr>
                <w:lang w:eastAsia="en-US"/>
              </w:rPr>
              <w:t>пережитый в ближайшем социальном окружении, пережитый во взаимодействии с формальными агентами социализации, пережитый вне социального взаимодействия</w:t>
            </w:r>
            <w:r>
              <w:rPr>
                <w:color w:val="000000"/>
                <w:lang w:eastAsia="en-US"/>
              </w:rPr>
              <w:t>), по отношению к социальной действительности (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реальной действительности и 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виртуальной действительности), по использованию цифровых средств («цифровой», «нецифровой»), по уровню культуры (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«высокой» культуры, 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повседневности), по характеру воздействия (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прямого воздействия, 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косвенного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 xml:space="preserve">воздействия), по типу восприятия (вербальный, визуальный, кинестетический, </w:t>
            </w:r>
            <w:proofErr w:type="spellStart"/>
            <w:r>
              <w:rPr>
                <w:color w:val="000000"/>
                <w:lang w:eastAsia="en-US"/>
              </w:rPr>
              <w:t>дигитальный</w:t>
            </w:r>
            <w:proofErr w:type="spellEnd"/>
            <w:r>
              <w:rPr>
                <w:color w:val="000000"/>
                <w:lang w:eastAsia="en-US"/>
              </w:rPr>
              <w:t>, смешанный), по частоте воздействия (однократный, многократный), по социальным последствиям (позитивный, негативный).</w:t>
            </w:r>
            <w:proofErr w:type="gramEnd"/>
          </w:p>
        </w:tc>
      </w:tr>
      <w:tr w:rsidR="00D96121" w:rsidTr="00D96121">
        <w:trPr>
          <w:gridAfter w:val="6"/>
          <w:wAfter w:w="4601" w:type="dxa"/>
        </w:trPr>
        <w:tc>
          <w:tcPr>
            <w:tcW w:w="50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 Преимущества перед известными аналогами: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Аналогов нет</w:t>
            </w:r>
          </w:p>
        </w:tc>
      </w:tr>
      <w:tr w:rsidR="00D96121" w:rsidTr="00D96121">
        <w:trPr>
          <w:gridAfter w:val="13"/>
          <w:wAfter w:w="6557" w:type="dxa"/>
        </w:trPr>
        <w:tc>
          <w:tcPr>
            <w:tcW w:w="307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Область(и) применения: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Знание о типах </w:t>
            </w:r>
            <w:proofErr w:type="spellStart"/>
            <w:r>
              <w:rPr>
                <w:lang w:eastAsia="en-US"/>
              </w:rPr>
              <w:t>импрессинга</w:t>
            </w:r>
            <w:proofErr w:type="spellEnd"/>
            <w:r>
              <w:rPr>
                <w:lang w:eastAsia="en-US"/>
              </w:rPr>
              <w:t xml:space="preserve"> может быть применено в психолого-педагогической теории и практике</w:t>
            </w:r>
          </w:p>
        </w:tc>
      </w:tr>
      <w:tr w:rsidR="00D96121" w:rsidTr="00D96121">
        <w:trPr>
          <w:gridAfter w:val="15"/>
          <w:wAfter w:w="7255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 Правовая защита: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 авторского права – статья</w:t>
            </w:r>
          </w:p>
        </w:tc>
      </w:tr>
      <w:tr w:rsidR="00D96121" w:rsidTr="00D96121">
        <w:trPr>
          <w:gridAfter w:val="5"/>
          <w:wAfter w:w="3764" w:type="dxa"/>
        </w:trPr>
        <w:tc>
          <w:tcPr>
            <w:tcW w:w="58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Стадия готовности к практическому использованию: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опубликованы: Викторова Е.В. </w:t>
            </w:r>
            <w:proofErr w:type="spellStart"/>
            <w:r>
              <w:rPr>
                <w:lang w:eastAsia="en-US"/>
              </w:rPr>
              <w:t>Социокультурное</w:t>
            </w:r>
            <w:proofErr w:type="spellEnd"/>
            <w:r>
              <w:rPr>
                <w:lang w:eastAsia="en-US"/>
              </w:rPr>
              <w:t xml:space="preserve"> многообразие </w:t>
            </w:r>
            <w:proofErr w:type="spellStart"/>
            <w:r>
              <w:rPr>
                <w:lang w:eastAsia="en-US"/>
              </w:rPr>
              <w:t>импрессинга</w:t>
            </w:r>
            <w:proofErr w:type="spellEnd"/>
            <w:r>
              <w:rPr>
                <w:lang w:eastAsia="en-US"/>
              </w:rPr>
              <w:t xml:space="preserve">: опыт </w:t>
            </w:r>
            <w:proofErr w:type="spellStart"/>
            <w:r>
              <w:rPr>
                <w:lang w:eastAsia="en-US"/>
              </w:rPr>
              <w:t>типологизации</w:t>
            </w:r>
            <w:proofErr w:type="spellEnd"/>
            <w:r>
              <w:rPr>
                <w:lang w:eastAsia="en-US"/>
              </w:rPr>
              <w:t xml:space="preserve"> // </w:t>
            </w:r>
            <w:r>
              <w:rPr>
                <w:szCs w:val="28"/>
                <w:lang w:eastAsia="en-US"/>
              </w:rPr>
              <w:t xml:space="preserve">Международный научно-исследовательский журнал. Екатеринбург, 2021. № 8 (110). Часть 3. С. 192-196. </w:t>
            </w:r>
            <w:r>
              <w:rPr>
                <w:lang w:eastAsia="en-US"/>
              </w:rPr>
              <w:t>DOI: https://doi.org/10.23670/IRJ.2021.110.8.113.</w:t>
            </w:r>
          </w:p>
        </w:tc>
      </w:tr>
      <w:tr w:rsidR="00D96121" w:rsidTr="00D96121">
        <w:trPr>
          <w:gridAfter w:val="14"/>
          <w:wAfter w:w="7116" w:type="dxa"/>
        </w:trPr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Авторы: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Викторова Е.В., канд.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. наук, доц. (руководитель), Козина Г.Ю., канд. соц. наук, доц., </w:t>
            </w:r>
            <w:proofErr w:type="spellStart"/>
            <w:r>
              <w:rPr>
                <w:lang w:eastAsia="en-US"/>
              </w:rPr>
              <w:t>Мешкова</w:t>
            </w:r>
            <w:proofErr w:type="spellEnd"/>
            <w:r>
              <w:rPr>
                <w:lang w:eastAsia="en-US"/>
              </w:rPr>
              <w:t xml:space="preserve"> Л.Н., канд. филос. наук, доц., </w:t>
            </w:r>
            <w:proofErr w:type="spellStart"/>
            <w:r>
              <w:rPr>
                <w:lang w:eastAsia="en-US"/>
              </w:rPr>
              <w:t>Бадаева</w:t>
            </w:r>
            <w:proofErr w:type="spellEnd"/>
            <w:r>
              <w:rPr>
                <w:lang w:eastAsia="en-US"/>
              </w:rPr>
              <w:t xml:space="preserve"> Е.Р., ассистент, Дудина А.Н., аспирант.   </w:t>
            </w:r>
          </w:p>
        </w:tc>
      </w:tr>
    </w:tbl>
    <w:p w:rsidR="00085844" w:rsidRDefault="00D96121" w:rsidP="00D96121">
      <w:pPr>
        <w:pStyle w:val="a6"/>
        <w:tabs>
          <w:tab w:val="left" w:pos="6379"/>
        </w:tabs>
        <w:spacing w:after="20"/>
        <w:rPr>
          <w:sz w:val="16"/>
          <w:szCs w:val="16"/>
        </w:rPr>
      </w:pPr>
      <w:r>
        <w:rPr>
          <w:sz w:val="26"/>
        </w:rPr>
        <w:tab/>
      </w:r>
      <w:r>
        <w:rPr>
          <w:sz w:val="16"/>
          <w:szCs w:val="16"/>
        </w:rPr>
        <w:t>(подпись)</w:t>
      </w:r>
    </w:p>
    <w:p w:rsidR="00085844" w:rsidRDefault="00085844">
      <w:pPr>
        <w:spacing w:after="160" w:line="259" w:lineRule="auto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br w:type="page"/>
      </w:r>
    </w:p>
    <w:p w:rsidR="00D96121" w:rsidRDefault="00D96121" w:rsidP="00D96121">
      <w:pPr>
        <w:pStyle w:val="a8"/>
      </w:pPr>
      <w:bookmarkStart w:id="0" w:name="_GoBack"/>
      <w:bookmarkEnd w:id="0"/>
      <w:r>
        <w:lastRenderedPageBreak/>
        <w:t>Форма</w:t>
      </w: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"/>
        <w:gridCol w:w="1933"/>
        <w:gridCol w:w="280"/>
        <w:gridCol w:w="139"/>
        <w:gridCol w:w="559"/>
        <w:gridCol w:w="20"/>
        <w:gridCol w:w="140"/>
        <w:gridCol w:w="120"/>
        <w:gridCol w:w="299"/>
        <w:gridCol w:w="139"/>
        <w:gridCol w:w="140"/>
        <w:gridCol w:w="1098"/>
        <w:gridCol w:w="837"/>
        <w:gridCol w:w="772"/>
        <w:gridCol w:w="2150"/>
        <w:gridCol w:w="283"/>
        <w:gridCol w:w="539"/>
        <w:gridCol w:w="20"/>
      </w:tblGrid>
      <w:tr w:rsidR="00D96121" w:rsidTr="00D96121">
        <w:trPr>
          <w:gridAfter w:val="11"/>
          <w:wAfter w:w="6397" w:type="dxa"/>
        </w:trPr>
        <w:tc>
          <w:tcPr>
            <w:tcW w:w="323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 Наименование результата: </w:t>
            </w:r>
          </w:p>
        </w:tc>
      </w:tr>
      <w:tr w:rsidR="00D96121" w:rsidTr="00D96121">
        <w:tc>
          <w:tcPr>
            <w:tcW w:w="963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D96121" w:rsidRDefault="00D96121">
            <w:pPr>
              <w:pStyle w:val="Bodytext20"/>
              <w:shd w:val="clear" w:color="auto" w:fill="auto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Концепция </w:t>
            </w:r>
            <w:proofErr w:type="spellStart"/>
            <w:r>
              <w:rPr>
                <w:sz w:val="24"/>
                <w:szCs w:val="24"/>
              </w:rPr>
              <w:t>импрессинга</w:t>
            </w:r>
            <w:proofErr w:type="spellEnd"/>
            <w:r>
              <w:rPr>
                <w:sz w:val="24"/>
                <w:szCs w:val="24"/>
              </w:rPr>
              <w:t xml:space="preserve"> как инструмента программирующей функции культуры</w:t>
            </w:r>
          </w:p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c>
          <w:tcPr>
            <w:tcW w:w="9631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D96121" w:rsidTr="00D96121">
        <w:tc>
          <w:tcPr>
            <w:tcW w:w="3792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2.1. Результат фундаментальных </w:t>
            </w:r>
            <w:r>
              <w:rPr>
                <w:lang w:eastAsia="en-US"/>
              </w:rPr>
              <w:br/>
              <w:t>научных исследований</w:t>
            </w: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2.2. Результат прикладных научных исследований </w:t>
            </w:r>
            <w:r>
              <w:rPr>
                <w:lang w:eastAsia="en-US"/>
              </w:rPr>
              <w:br/>
              <w:t>и экспериментальных разработок</w:t>
            </w: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теория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методика, алгоритм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метод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технология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29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гипотеза</w:t>
            </w:r>
          </w:p>
        </w:tc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ind w:left="28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устройство, установка, прибор, механизм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3629" w:type="dxa"/>
            <w:gridSpan w:val="9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3"/>
              <w:rPr>
                <w:lang w:eastAsia="en-US"/>
              </w:rPr>
            </w:pPr>
            <w:r>
              <w:rPr>
                <w:lang w:eastAsia="en-US"/>
              </w:rPr>
              <w:t>- другое (</w:t>
            </w:r>
            <w:r>
              <w:rPr>
                <w:sz w:val="16"/>
                <w:szCs w:val="16"/>
                <w:lang w:eastAsia="en-US"/>
              </w:rPr>
              <w:t>расшифровать</w:t>
            </w:r>
            <w:r>
              <w:rPr>
                <w:lang w:eastAsia="en-US"/>
              </w:rPr>
              <w:t xml:space="preserve">):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вещество, материал, продукт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"/>
          <w:wBefore w:w="163" w:type="dxa"/>
        </w:trPr>
        <w:tc>
          <w:tcPr>
            <w:tcW w:w="36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концепция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штаммы микроорганизмов, культуры клеток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система (управления, регулирования, контроля, </w:t>
            </w:r>
            <w:r>
              <w:rPr>
                <w:lang w:eastAsia="en-US"/>
              </w:rPr>
              <w:br/>
              <w:t xml:space="preserve">  проектирования, информационная)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wBefore w:w="37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5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программное средство, база данных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before="20" w:after="20"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gridAfter w:val="4"/>
          <w:wBefore w:w="3792" w:type="dxa"/>
          <w:wAfter w:w="2992" w:type="dxa"/>
        </w:trPr>
        <w:tc>
          <w:tcPr>
            <w:tcW w:w="1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другое (</w:t>
            </w:r>
            <w:r>
              <w:rPr>
                <w:sz w:val="16"/>
                <w:szCs w:val="16"/>
                <w:lang w:eastAsia="en-US"/>
              </w:rPr>
              <w:t>расшифровать</w:t>
            </w:r>
            <w:r>
              <w:rPr>
                <w:lang w:eastAsia="en-US"/>
              </w:rPr>
              <w:t xml:space="preserve">): </w:t>
            </w:r>
          </w:p>
        </w:tc>
      </w:tr>
      <w:tr w:rsidR="00D96121" w:rsidTr="00D96121">
        <w:trPr>
          <w:gridBefore w:val="11"/>
          <w:wBefore w:w="3932" w:type="dxa"/>
        </w:trPr>
        <w:tc>
          <w:tcPr>
            <w:tcW w:w="56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Before w:val="10"/>
          <w:wBefore w:w="3792" w:type="dxa"/>
          <w:trHeight w:val="84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40" w:after="40" w:line="256" w:lineRule="auto"/>
              <w:ind w:left="284" w:hanging="227"/>
              <w:rPr>
                <w:lang w:eastAsia="en-US"/>
              </w:rPr>
            </w:pPr>
            <w:r>
              <w:rPr>
                <w:lang w:eastAsia="en-US"/>
              </w:rPr>
              <w:t xml:space="preserve">3. Результат получен при выполнении научных исследований и разработок по тематике, </w:t>
            </w:r>
            <w:r>
              <w:rPr>
                <w:lang w:eastAsia="en-US"/>
              </w:rPr>
              <w:br/>
              <w:t xml:space="preserve">соответствующей Приоритетным направлениям развития науки, технологий и техники </w:t>
            </w:r>
            <w:r>
              <w:rPr>
                <w:lang w:eastAsia="en-US"/>
              </w:rPr>
              <w:br/>
              <w:t>в Российской Федерации:</w:t>
            </w:r>
          </w:p>
        </w:tc>
      </w:tr>
      <w:tr w:rsidR="00D96121" w:rsidTr="00D96121">
        <w:trPr>
          <w:gridAfter w:val="1"/>
          <w:wAfter w:w="20" w:type="dxa"/>
          <w:trHeight w:val="235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Безопасность и противодействие терроризму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Индустрия </w:t>
            </w:r>
            <w:proofErr w:type="spellStart"/>
            <w:r>
              <w:rPr>
                <w:lang w:eastAsia="en-US"/>
              </w:rPr>
              <w:t>наносистем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Информационно-телекоммуникационные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Науки о жизни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Перспективные виды вооружения, военной и специальной техники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Рациональное природопользование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- Транспортные и космические системы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121" w:rsidRDefault="00D96121">
            <w:pPr>
              <w:pStyle w:val="a6"/>
              <w:spacing w:before="20" w:after="20" w:line="25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Энергоэффективность</w:t>
            </w:r>
            <w:proofErr w:type="spellEnd"/>
            <w:r>
              <w:rPr>
                <w:lang w:eastAsia="en-US"/>
              </w:rPr>
              <w:t>, энергосбережение, ядерная энергетика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  <w:trHeight w:val="8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121" w:rsidRDefault="00D96121">
            <w:pPr>
              <w:pStyle w:val="a6"/>
              <w:spacing w:before="20" w:after="20"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D96121" w:rsidTr="00D96121">
        <w:trPr>
          <w:gridAfter w:val="1"/>
          <w:wAfter w:w="20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20" w:after="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 Коды ГРНТИ: </w:t>
            </w:r>
          </w:p>
        </w:tc>
        <w:tc>
          <w:tcPr>
            <w:tcW w:w="751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14.01; 13.11; 15.41</w:t>
            </w:r>
          </w:p>
        </w:tc>
      </w:tr>
      <w:tr w:rsidR="00D96121" w:rsidTr="00D96121">
        <w:trPr>
          <w:gridAfter w:val="16"/>
          <w:wAfter w:w="7535" w:type="dxa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Назначение: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Расширение научных представлений об </w:t>
            </w:r>
            <w:proofErr w:type="spellStart"/>
            <w:r>
              <w:rPr>
                <w:lang w:eastAsia="en-US"/>
              </w:rPr>
              <w:t>импрессинге</w:t>
            </w:r>
            <w:proofErr w:type="spellEnd"/>
            <w:r>
              <w:rPr>
                <w:lang w:eastAsia="en-US"/>
              </w:rPr>
              <w:t xml:space="preserve"> как </w:t>
            </w:r>
            <w:proofErr w:type="spellStart"/>
            <w:r>
              <w:rPr>
                <w:lang w:eastAsia="en-US"/>
              </w:rPr>
              <w:t>социокультурном</w:t>
            </w:r>
            <w:proofErr w:type="spellEnd"/>
            <w:r>
              <w:rPr>
                <w:lang w:eastAsia="en-US"/>
              </w:rPr>
              <w:t xml:space="preserve"> феномене</w:t>
            </w:r>
          </w:p>
        </w:tc>
      </w:tr>
      <w:tr w:rsidR="00D96121" w:rsidTr="00D96121">
        <w:trPr>
          <w:gridAfter w:val="10"/>
          <w:wAfter w:w="6277" w:type="dxa"/>
        </w:trPr>
        <w:tc>
          <w:tcPr>
            <w:tcW w:w="335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Описание, характеристики: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Предложен новый взгляд на 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как на один из инструментов программирующей функции культуры: </w:t>
            </w:r>
            <w:proofErr w:type="spellStart"/>
            <w:r>
              <w:rPr>
                <w:color w:val="000000"/>
                <w:lang w:eastAsia="en-US"/>
              </w:rPr>
              <w:t>импрессинг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 как инструмент генерирования новых культурных программ, в отличие, например, от социального импринтинга, участвующего в трансляции уже готовых программ.</w:t>
            </w:r>
          </w:p>
        </w:tc>
      </w:tr>
      <w:tr w:rsidR="00D96121" w:rsidTr="00D96121">
        <w:trPr>
          <w:gridAfter w:val="6"/>
          <w:wAfter w:w="4601" w:type="dxa"/>
        </w:trPr>
        <w:tc>
          <w:tcPr>
            <w:tcW w:w="50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 Преимущества перед известными аналогами: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Аналогов нет</w:t>
            </w:r>
          </w:p>
        </w:tc>
      </w:tr>
      <w:tr w:rsidR="00D96121" w:rsidTr="00D96121">
        <w:trPr>
          <w:gridAfter w:val="13"/>
          <w:wAfter w:w="6557" w:type="dxa"/>
        </w:trPr>
        <w:tc>
          <w:tcPr>
            <w:tcW w:w="307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Область(и) применения: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Концепция может быть применена в культурологической теории и в практике преподавания социокультурной теории</w:t>
            </w:r>
          </w:p>
        </w:tc>
      </w:tr>
      <w:tr w:rsidR="00D96121" w:rsidTr="00D96121">
        <w:trPr>
          <w:gridAfter w:val="15"/>
          <w:wAfter w:w="7255" w:type="dxa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 Правовая защита: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 авторского права – статья</w:t>
            </w:r>
          </w:p>
        </w:tc>
      </w:tr>
      <w:tr w:rsidR="00D96121" w:rsidTr="00D96121">
        <w:trPr>
          <w:gridAfter w:val="5"/>
          <w:wAfter w:w="3764" w:type="dxa"/>
        </w:trPr>
        <w:tc>
          <w:tcPr>
            <w:tcW w:w="58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 Стадия готовности к практическому использованию: </w:t>
            </w:r>
          </w:p>
        </w:tc>
      </w:tr>
      <w:tr w:rsidR="00D96121" w:rsidRPr="00B7210C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Результаты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опубликованы</w:t>
            </w:r>
            <w:r>
              <w:rPr>
                <w:lang w:val="en-US" w:eastAsia="en-US"/>
              </w:rPr>
              <w:t xml:space="preserve">:  </w:t>
            </w:r>
            <w:proofErr w:type="spellStart"/>
            <w:r>
              <w:rPr>
                <w:rFonts w:eastAsia="SimSun"/>
                <w:lang w:val="en-US" w:eastAsia="zh-CN"/>
              </w:rPr>
              <w:t>Viktorova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E.V. </w:t>
            </w:r>
            <w:r>
              <w:rPr>
                <w:rFonts w:eastAsia="SimSun"/>
                <w:lang w:val="en-US" w:eastAsia="en-US"/>
              </w:rPr>
              <w:t xml:space="preserve">The Programming Function of Culture in a Digital Society: Selected Tools // </w:t>
            </w:r>
            <w:r>
              <w:rPr>
                <w:lang w:val="en-US" w:eastAsia="en-US"/>
              </w:rPr>
              <w:t xml:space="preserve">Proceedings of the </w:t>
            </w:r>
            <w:r>
              <w:rPr>
                <w:rFonts w:eastAsia="SimSun"/>
                <w:lang w:val="en-US" w:eastAsia="en-US"/>
              </w:rPr>
              <w:t>International Scientific Conference «Digitalization of Education: History, Trends and Prospects. DETP 2020»</w:t>
            </w:r>
            <w:r>
              <w:rPr>
                <w:color w:val="000000"/>
                <w:shd w:val="clear" w:color="auto" w:fill="FFFFFF"/>
                <w:lang w:val="en-US" w:eastAsia="en-US"/>
              </w:rPr>
              <w:t xml:space="preserve"> (</w:t>
            </w:r>
            <w:smartTag w:uri="urn:schemas-microsoft-com:office:smarttags" w:element="date">
              <w:smartTagPr>
                <w:attr w:name="Month" w:val="4"/>
                <w:attr w:name="Day" w:val="23"/>
                <w:attr w:name="Year" w:val="2020"/>
              </w:smartTagPr>
              <w:r>
                <w:rPr>
                  <w:color w:val="000000"/>
                  <w:shd w:val="clear" w:color="auto" w:fill="FFFFFF"/>
                  <w:lang w:val="en-US" w:eastAsia="en-US"/>
                </w:rPr>
                <w:t>April 23-24, 2020</w:t>
              </w:r>
            </w:smartTag>
            <w:r>
              <w:rPr>
                <w:color w:val="000000"/>
                <w:shd w:val="clear" w:color="auto" w:fill="FFFFFF"/>
                <w:lang w:val="en-US"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hd w:val="clear" w:color="auto" w:fill="FFFFFF"/>
                    <w:lang w:val="en-US" w:eastAsia="en-US"/>
                  </w:rPr>
                  <w:t>Yekaterinburg</w:t>
                </w:r>
              </w:smartTag>
              <w:r>
                <w:rPr>
                  <w:color w:val="000000"/>
                  <w:shd w:val="clear" w:color="auto" w:fill="FFFFFF"/>
                  <w:lang w:val="en-US" w:eastAsia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color w:val="000000"/>
                    <w:shd w:val="clear" w:color="auto" w:fill="FFFFFF"/>
                    <w:lang w:val="en-US" w:eastAsia="en-US"/>
                  </w:rPr>
                  <w:t>Russia</w:t>
                </w:r>
              </w:smartTag>
            </w:smartTag>
            <w:r>
              <w:rPr>
                <w:color w:val="000000"/>
                <w:shd w:val="clear" w:color="auto" w:fill="FFFFFF"/>
                <w:lang w:val="en-US" w:eastAsia="en-US"/>
              </w:rPr>
              <w:t xml:space="preserve">) / </w:t>
            </w:r>
            <w:r>
              <w:rPr>
                <w:rFonts w:eastAsia="SimSun"/>
                <w:lang w:val="en-US" w:eastAsia="zh-CN"/>
              </w:rPr>
              <w:t xml:space="preserve">Published by Atlantis Press SARL. </w:t>
            </w:r>
            <w:r>
              <w:rPr>
                <w:rFonts w:eastAsia="SimSun"/>
                <w:lang w:eastAsia="zh-CN"/>
              </w:rPr>
              <w:t>Р</w:t>
            </w:r>
            <w:r>
              <w:rPr>
                <w:lang w:val="en-US" w:eastAsia="en-US"/>
              </w:rPr>
              <w:t>.</w:t>
            </w:r>
            <w:r>
              <w:rPr>
                <w:rFonts w:eastAsia="Times-Roman"/>
                <w:lang w:val="en-US" w:eastAsia="en-US"/>
              </w:rPr>
              <w:t xml:space="preserve"> </w:t>
            </w:r>
            <w:r>
              <w:rPr>
                <w:rFonts w:eastAsia="SimSun"/>
                <w:lang w:val="en-US" w:eastAsia="en-US"/>
              </w:rPr>
              <w:t xml:space="preserve">675-680 </w:t>
            </w:r>
            <w:r>
              <w:rPr>
                <w:lang w:val="en-US" w:eastAsia="en-US"/>
              </w:rPr>
              <w:t xml:space="preserve">(In English). URL: </w:t>
            </w:r>
            <w:r w:rsidR="00D21FD4">
              <w:fldChar w:fldCharType="begin"/>
            </w:r>
            <w:r w:rsidR="00D21FD4" w:rsidRPr="00B7210C">
              <w:rPr>
                <w:lang w:val="en-US"/>
              </w:rPr>
              <w:instrText>HYPERLINK "https://www.atlantis-press.com/proceedings/detp-20/125940120"</w:instrText>
            </w:r>
            <w:r w:rsidR="00D21FD4">
              <w:fldChar w:fldCharType="separate"/>
            </w:r>
            <w:r>
              <w:rPr>
                <w:rStyle w:val="af3"/>
                <w:szCs w:val="28"/>
                <w:lang w:val="en-US" w:eastAsia="en-US"/>
              </w:rPr>
              <w:t>https://www.atlantis-press.com/proceedings/detp-20/125940120</w:t>
            </w:r>
            <w:r w:rsidR="00D21FD4">
              <w:fldChar w:fldCharType="end"/>
            </w:r>
            <w:r>
              <w:rPr>
                <w:lang w:val="en-US" w:eastAsia="en-US"/>
              </w:rPr>
              <w:t xml:space="preserve">. </w:t>
            </w:r>
            <w:r>
              <w:rPr>
                <w:szCs w:val="28"/>
                <w:lang w:val="en-US" w:eastAsia="en-US"/>
              </w:rPr>
              <w:t xml:space="preserve">DOI </w:t>
            </w:r>
            <w:r w:rsidR="00D21FD4">
              <w:fldChar w:fldCharType="begin"/>
            </w:r>
            <w:r w:rsidR="00D21FD4" w:rsidRPr="00B7210C">
              <w:rPr>
                <w:lang w:val="en-US"/>
              </w:rPr>
              <w:instrText>HYPERLINK "https://dx.doi.org/10.2991/assehr.k.200509.120"</w:instrText>
            </w:r>
            <w:r w:rsidR="00D21FD4">
              <w:fldChar w:fldCharType="separate"/>
            </w:r>
            <w:r>
              <w:rPr>
                <w:rStyle w:val="af3"/>
                <w:szCs w:val="28"/>
                <w:lang w:val="en-US" w:eastAsia="en-US"/>
              </w:rPr>
              <w:t>https://doi.org/10.2991/assehr.k.200509.120</w:t>
            </w:r>
            <w:r w:rsidR="00D21FD4">
              <w:fldChar w:fldCharType="end"/>
            </w:r>
            <w:r>
              <w:rPr>
                <w:szCs w:val="28"/>
                <w:lang w:val="en-US" w:eastAsia="en-US"/>
              </w:rPr>
              <w:t>.</w:t>
            </w:r>
          </w:p>
        </w:tc>
      </w:tr>
      <w:tr w:rsidR="00D96121" w:rsidTr="00D96121">
        <w:trPr>
          <w:gridAfter w:val="14"/>
          <w:wAfter w:w="7116" w:type="dxa"/>
        </w:trPr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96121" w:rsidRDefault="00D96121">
            <w:pPr>
              <w:pStyle w:val="a6"/>
              <w:spacing w:before="40" w:after="4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Авторы: </w:t>
            </w:r>
          </w:p>
        </w:tc>
      </w:tr>
      <w:tr w:rsidR="00D96121" w:rsidTr="00D96121">
        <w:trPr>
          <w:gridAfter w:val="1"/>
          <w:wAfter w:w="20" w:type="dxa"/>
        </w:trPr>
        <w:tc>
          <w:tcPr>
            <w:tcW w:w="96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FE5"/>
            <w:vAlign w:val="center"/>
            <w:hideMark/>
          </w:tcPr>
          <w:p w:rsidR="00D96121" w:rsidRDefault="00D96121">
            <w:pPr>
              <w:pStyle w:val="a6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Викторова Е.В., канд.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. наук, доц. (руководитель), Козина Г.Ю., канд. соц. наук, доц., </w:t>
            </w:r>
            <w:proofErr w:type="spellStart"/>
            <w:r>
              <w:rPr>
                <w:lang w:eastAsia="en-US"/>
              </w:rPr>
              <w:t>Мешкова</w:t>
            </w:r>
            <w:proofErr w:type="spellEnd"/>
            <w:r>
              <w:rPr>
                <w:lang w:eastAsia="en-US"/>
              </w:rPr>
              <w:t xml:space="preserve"> Л.Н., канд. филос. наук, доц., </w:t>
            </w:r>
            <w:proofErr w:type="spellStart"/>
            <w:r>
              <w:rPr>
                <w:lang w:eastAsia="en-US"/>
              </w:rPr>
              <w:t>Бадаева</w:t>
            </w:r>
            <w:proofErr w:type="spellEnd"/>
            <w:r>
              <w:rPr>
                <w:lang w:eastAsia="en-US"/>
              </w:rPr>
              <w:t xml:space="preserve"> Е.Р., ассистент, Дудина А.Н., аспирант.   </w:t>
            </w:r>
          </w:p>
        </w:tc>
      </w:tr>
    </w:tbl>
    <w:p w:rsidR="00D96121" w:rsidRDefault="00D96121" w:rsidP="00D96121">
      <w:pPr>
        <w:pStyle w:val="a6"/>
        <w:tabs>
          <w:tab w:val="left" w:pos="6379"/>
        </w:tabs>
        <w:spacing w:after="20"/>
        <w:rPr>
          <w:sz w:val="16"/>
          <w:szCs w:val="16"/>
        </w:rPr>
      </w:pPr>
      <w:r>
        <w:rPr>
          <w:sz w:val="26"/>
        </w:rPr>
        <w:tab/>
      </w:r>
      <w:r>
        <w:rPr>
          <w:sz w:val="16"/>
          <w:szCs w:val="16"/>
        </w:rPr>
        <w:t>(подпись)</w:t>
      </w:r>
    </w:p>
    <w:p w:rsidR="00D96121" w:rsidRDefault="00D96121" w:rsidP="00D96121">
      <w:pPr>
        <w:rPr>
          <w:rFonts w:ascii="Arial" w:hAnsi="Arial" w:cs="Arial"/>
          <w:b/>
          <w:sz w:val="16"/>
          <w:szCs w:val="16"/>
        </w:rPr>
        <w:sectPr w:rsidR="00D96121">
          <w:pgSz w:w="11907" w:h="16840"/>
          <w:pgMar w:top="1134" w:right="1134" w:bottom="1134" w:left="1134" w:header="0" w:footer="964" w:gutter="0"/>
          <w:cols w:space="720"/>
        </w:sectPr>
      </w:pPr>
    </w:p>
    <w:p w:rsidR="008F718D" w:rsidRPr="005C0227" w:rsidRDefault="008F718D" w:rsidP="008F718D">
      <w:pPr>
        <w:pStyle w:val="2"/>
        <w:rPr>
          <w:b w:val="0"/>
        </w:rPr>
      </w:pPr>
      <w:r w:rsidRPr="005C0227">
        <w:rPr>
          <w:b w:val="0"/>
        </w:rPr>
        <w:lastRenderedPageBreak/>
        <w:t xml:space="preserve">Форма </w:t>
      </w:r>
      <w:r>
        <w:rPr>
          <w:b w:val="0"/>
        </w:rPr>
        <w:t>3</w:t>
      </w:r>
    </w:p>
    <w:p w:rsidR="008F718D" w:rsidRDefault="008F718D" w:rsidP="008F718D">
      <w:pPr>
        <w:spacing w:before="40" w:after="40"/>
        <w:jc w:val="center"/>
        <w:rPr>
          <w:b/>
          <w:caps/>
          <w:sz w:val="28"/>
          <w:szCs w:val="28"/>
        </w:rPr>
      </w:pPr>
      <w:r w:rsidRPr="00E54A98">
        <w:rPr>
          <w:b/>
          <w:caps/>
          <w:sz w:val="28"/>
          <w:szCs w:val="28"/>
        </w:rPr>
        <w:t>Разработка проблем высшей школы</w:t>
      </w:r>
    </w:p>
    <w:p w:rsidR="008F718D" w:rsidRPr="00E54A98" w:rsidRDefault="008F718D" w:rsidP="008F718D">
      <w:pPr>
        <w:spacing w:before="40" w:after="40"/>
        <w:jc w:val="both"/>
        <w:rPr>
          <w:i/>
          <w:sz w:val="28"/>
          <w:szCs w:val="28"/>
        </w:rPr>
      </w:pPr>
      <w:r w:rsidRPr="00E54A98">
        <w:rPr>
          <w:i/>
          <w:sz w:val="28"/>
          <w:szCs w:val="28"/>
        </w:rPr>
        <w:t>Форма содержит информацию об использовании результатов НИР в учебном процессе (конкретные примеры по НИР, результаты научных командировок и т.п.)</w:t>
      </w:r>
    </w:p>
    <w:p w:rsidR="007C69CA" w:rsidRDefault="007C69CA" w:rsidP="007C69CA">
      <w:pPr>
        <w:pStyle w:val="Oaeno1"/>
        <w:spacing w:after="60" w:line="300" w:lineRule="exact"/>
        <w:jc w:val="left"/>
        <w:rPr>
          <w:b w:val="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3543"/>
        <w:gridCol w:w="3686"/>
      </w:tblGrid>
      <w:tr w:rsidR="007C69CA" w:rsidTr="00B7210C">
        <w:trPr>
          <w:trHeight w:val="1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>
            <w:pPr>
              <w:tabs>
                <w:tab w:val="decimal" w:pos="4995"/>
                <w:tab w:val="bar" w:pos="5584"/>
              </w:tabs>
              <w:spacing w:line="256" w:lineRule="auto"/>
              <w:ind w:left="-108" w:right="-1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 w:rsidP="006B3A6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результатах выполнения НИР, включенных в «Тематический план кафедральных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юджетных</w:t>
            </w:r>
            <w:proofErr w:type="spellEnd"/>
            <w:r>
              <w:rPr>
                <w:lang w:eastAsia="en-US"/>
              </w:rPr>
              <w:t xml:space="preserve"> (инициативных) НИР на 20</w:t>
            </w:r>
            <w:r w:rsidR="006B3A64">
              <w:rPr>
                <w:lang w:eastAsia="en-US"/>
              </w:rPr>
              <w:t>2</w:t>
            </w:r>
            <w:r>
              <w:rPr>
                <w:lang w:eastAsia="en-US"/>
              </w:rPr>
              <w:t>1-202</w:t>
            </w:r>
            <w:r w:rsidR="006B3A6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об использовании результатов НИР в учебном процессе</w:t>
            </w:r>
          </w:p>
        </w:tc>
      </w:tr>
      <w:tr w:rsidR="007C69CA" w:rsidTr="00B72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Default="007C69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Социокультурные трансформации механизмов информационного воздействия социума на личность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CA" w:rsidRPr="006B3A64" w:rsidRDefault="007C69CA">
            <w:pPr>
              <w:pStyle w:val="af4"/>
              <w:spacing w:line="256" w:lineRule="auto"/>
              <w:ind w:left="0" w:firstLine="7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Викторова Е.В. </w:t>
            </w:r>
            <w:proofErr w:type="spellStart"/>
            <w:r>
              <w:rPr>
                <w:sz w:val="24"/>
                <w:lang w:eastAsia="en-US"/>
              </w:rPr>
              <w:t>Социокультурное</w:t>
            </w:r>
            <w:proofErr w:type="spellEnd"/>
            <w:r>
              <w:rPr>
                <w:sz w:val="24"/>
                <w:lang w:eastAsia="en-US"/>
              </w:rPr>
              <w:t xml:space="preserve"> многообразие </w:t>
            </w:r>
            <w:proofErr w:type="spellStart"/>
            <w:r>
              <w:rPr>
                <w:sz w:val="24"/>
                <w:lang w:eastAsia="en-US"/>
              </w:rPr>
              <w:t>импрессинга</w:t>
            </w:r>
            <w:proofErr w:type="spellEnd"/>
            <w:r>
              <w:rPr>
                <w:sz w:val="24"/>
                <w:lang w:eastAsia="en-US"/>
              </w:rPr>
              <w:t xml:space="preserve">: опыт </w:t>
            </w:r>
            <w:proofErr w:type="spellStart"/>
            <w:r>
              <w:rPr>
                <w:sz w:val="24"/>
                <w:lang w:eastAsia="en-US"/>
              </w:rPr>
              <w:t>типологизации</w:t>
            </w:r>
            <w:proofErr w:type="spellEnd"/>
            <w:r>
              <w:rPr>
                <w:sz w:val="24"/>
                <w:lang w:eastAsia="en-US"/>
              </w:rPr>
              <w:t xml:space="preserve"> // Международный научно-исследовательский журнал. Екатеринбург, 2021. № 8 (110). Часть 3. С. 192-196. (0,6 п.л.; электронный). </w:t>
            </w:r>
            <w:r w:rsidRPr="007C69CA">
              <w:rPr>
                <w:sz w:val="24"/>
                <w:lang w:val="en-US" w:eastAsia="en-US"/>
              </w:rPr>
              <w:t>DOI</w:t>
            </w:r>
            <w:r w:rsidRPr="006B3A64">
              <w:rPr>
                <w:sz w:val="24"/>
                <w:lang w:eastAsia="en-US"/>
              </w:rPr>
              <w:t xml:space="preserve">: </w:t>
            </w:r>
            <w:r w:rsidRPr="007C69CA">
              <w:rPr>
                <w:sz w:val="24"/>
                <w:lang w:val="en-US" w:eastAsia="en-US"/>
              </w:rPr>
              <w:t>https</w:t>
            </w:r>
            <w:r w:rsidRPr="006B3A64">
              <w:rPr>
                <w:sz w:val="24"/>
                <w:lang w:eastAsia="en-US"/>
              </w:rPr>
              <w:t>://</w:t>
            </w:r>
            <w:proofErr w:type="spellStart"/>
            <w:r w:rsidRPr="007C69CA">
              <w:rPr>
                <w:sz w:val="24"/>
                <w:lang w:val="en-US" w:eastAsia="en-US"/>
              </w:rPr>
              <w:t>doi</w:t>
            </w:r>
            <w:proofErr w:type="spellEnd"/>
            <w:r w:rsidRPr="006B3A64">
              <w:rPr>
                <w:sz w:val="24"/>
                <w:lang w:eastAsia="en-US"/>
              </w:rPr>
              <w:t>.</w:t>
            </w:r>
            <w:r w:rsidRPr="007C69CA">
              <w:rPr>
                <w:sz w:val="24"/>
                <w:lang w:val="en-US" w:eastAsia="en-US"/>
              </w:rPr>
              <w:t>org</w:t>
            </w:r>
            <w:r w:rsidRPr="006B3A64">
              <w:rPr>
                <w:sz w:val="24"/>
                <w:lang w:eastAsia="en-US"/>
              </w:rPr>
              <w:t>/10.23670/</w:t>
            </w:r>
            <w:r w:rsidRPr="007C69CA">
              <w:rPr>
                <w:sz w:val="24"/>
                <w:lang w:val="en-US" w:eastAsia="en-US"/>
              </w:rPr>
              <w:t>IRJ</w:t>
            </w:r>
            <w:r w:rsidRPr="006B3A64">
              <w:rPr>
                <w:sz w:val="24"/>
                <w:lang w:eastAsia="en-US"/>
              </w:rPr>
              <w:t xml:space="preserve">.2021.110.8.113. </w:t>
            </w:r>
            <w:r w:rsidRPr="006B3A64">
              <w:rPr>
                <w:b/>
                <w:i/>
                <w:sz w:val="24"/>
                <w:lang w:eastAsia="en-US"/>
              </w:rPr>
              <w:t xml:space="preserve"> </w:t>
            </w:r>
          </w:p>
          <w:p w:rsidR="007C69CA" w:rsidRDefault="007C69CA">
            <w:pPr>
              <w:pStyle w:val="af4"/>
              <w:spacing w:line="256" w:lineRule="auto"/>
              <w:ind w:left="0" w:firstLine="72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Viktorova</w:t>
            </w:r>
            <w:proofErr w:type="spellEnd"/>
            <w:r>
              <w:rPr>
                <w:sz w:val="24"/>
                <w:lang w:val="en-US" w:eastAsia="en-US"/>
              </w:rPr>
              <w:t xml:space="preserve"> E.V. </w:t>
            </w:r>
            <w:proofErr w:type="spellStart"/>
            <w:r>
              <w:rPr>
                <w:sz w:val="24"/>
                <w:lang w:val="en-GB" w:eastAsia="en-US"/>
              </w:rPr>
              <w:t>Sociocultural</w:t>
            </w:r>
            <w:proofErr w:type="spellEnd"/>
            <w:r>
              <w:rPr>
                <w:sz w:val="24"/>
                <w:lang w:val="en-GB" w:eastAsia="en-US"/>
              </w:rPr>
              <w:t xml:space="preserve"> and </w:t>
            </w:r>
            <w:proofErr w:type="spellStart"/>
            <w:r>
              <w:rPr>
                <w:sz w:val="24"/>
                <w:lang w:val="en-GB" w:eastAsia="en-US"/>
              </w:rPr>
              <w:t>sociopsychological</w:t>
            </w:r>
            <w:proofErr w:type="spellEnd"/>
            <w:r>
              <w:rPr>
                <w:sz w:val="24"/>
                <w:lang w:val="en-GB" w:eastAsia="en-US"/>
              </w:rPr>
              <w:t xml:space="preserve"> factors as predictors of impressing</w:t>
            </w:r>
            <w:r>
              <w:rPr>
                <w:color w:val="000000"/>
                <w:sz w:val="24"/>
                <w:shd w:val="clear" w:color="auto" w:fill="FFFFFF"/>
                <w:lang w:val="en-US" w:eastAsia="en-US"/>
              </w:rPr>
              <w:t xml:space="preserve"> // </w:t>
            </w:r>
            <w:r>
              <w:rPr>
                <w:sz w:val="24"/>
                <w:lang w:val="en-US" w:eastAsia="en-US"/>
              </w:rPr>
              <w:t>Journal of International Scientific Publication</w:t>
            </w:r>
            <w:r>
              <w:rPr>
                <w:sz w:val="24"/>
                <w:shd w:val="clear" w:color="auto" w:fill="FFFFFF"/>
                <w:lang w:val="en-US" w:eastAsia="en-US"/>
              </w:rPr>
              <w:t xml:space="preserve"> «</w:t>
            </w:r>
            <w:r>
              <w:rPr>
                <w:sz w:val="24"/>
                <w:lang w:val="en-US" w:eastAsia="en-US"/>
              </w:rPr>
              <w:t>Educational Alternatives». Volume</w:t>
            </w:r>
            <w:r>
              <w:rPr>
                <w:sz w:val="24"/>
                <w:lang w:eastAsia="en-US"/>
              </w:rPr>
              <w:t xml:space="preserve"> 19, 2021. Р. 298-305 (</w:t>
            </w:r>
            <w:r>
              <w:rPr>
                <w:sz w:val="24"/>
                <w:lang w:val="en-US" w:eastAsia="en-US"/>
              </w:rPr>
              <w:t>In</w:t>
            </w:r>
            <w:r w:rsidRPr="007C69CA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English</w:t>
            </w:r>
            <w:r>
              <w:rPr>
                <w:sz w:val="24"/>
                <w:lang w:eastAsia="en-US"/>
              </w:rPr>
              <w:t xml:space="preserve">). </w:t>
            </w:r>
          </w:p>
          <w:p w:rsidR="007C69CA" w:rsidRDefault="007C69CA">
            <w:pPr>
              <w:pStyle w:val="af4"/>
              <w:spacing w:line="256" w:lineRule="auto"/>
              <w:ind w:left="0" w:firstLine="720"/>
              <w:rPr>
                <w:sz w:val="24"/>
                <w:lang w:eastAsia="en-US"/>
              </w:rPr>
            </w:pPr>
            <w:r>
              <w:rPr>
                <w:caps/>
                <w:sz w:val="24"/>
                <w:lang w:eastAsia="en-US"/>
              </w:rPr>
              <w:t>В</w:t>
            </w:r>
            <w:r>
              <w:rPr>
                <w:sz w:val="24"/>
                <w:lang w:eastAsia="en-US"/>
              </w:rPr>
              <w:t xml:space="preserve">икторова Е.В. Внутрисемейные межличностные взаимодействия как источник </w:t>
            </w:r>
            <w:proofErr w:type="spellStart"/>
            <w:r>
              <w:rPr>
                <w:sz w:val="24"/>
                <w:lang w:eastAsia="en-US"/>
              </w:rPr>
              <w:t>импрессинга</w:t>
            </w:r>
            <w:proofErr w:type="spellEnd"/>
            <w:r>
              <w:rPr>
                <w:sz w:val="24"/>
                <w:lang w:eastAsia="en-US"/>
              </w:rPr>
              <w:t xml:space="preserve"> и фактор развития его потенциала //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Соц</w:t>
            </w:r>
            <w:proofErr w:type="gramEnd"/>
            <w:r>
              <w:rPr>
                <w:sz w:val="24"/>
                <w:lang w:eastAsia="en-US"/>
              </w:rPr>
              <w:t>іокультурні</w:t>
            </w:r>
            <w:proofErr w:type="spellEnd"/>
            <w:r>
              <w:rPr>
                <w:sz w:val="24"/>
                <w:lang w:eastAsia="en-US"/>
              </w:rPr>
              <w:t xml:space="preserve"> та </w:t>
            </w:r>
            <w:proofErr w:type="spellStart"/>
            <w:r>
              <w:rPr>
                <w:sz w:val="24"/>
                <w:lang w:eastAsia="en-US"/>
              </w:rPr>
              <w:t>психологічні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виміри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становлення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особистості</w:t>
            </w:r>
            <w:proofErr w:type="spellEnd"/>
            <w:r>
              <w:rPr>
                <w:sz w:val="24"/>
                <w:lang w:eastAsia="en-US"/>
              </w:rPr>
              <w:t xml:space="preserve">: </w:t>
            </w:r>
            <w:proofErr w:type="spellStart"/>
            <w:r>
              <w:rPr>
                <w:sz w:val="24"/>
                <w:lang w:eastAsia="en-US"/>
              </w:rPr>
              <w:t>Зб</w:t>
            </w:r>
            <w:proofErr w:type="spellEnd"/>
            <w:r>
              <w:rPr>
                <w:sz w:val="24"/>
                <w:lang w:eastAsia="en-US"/>
              </w:rPr>
              <w:t xml:space="preserve">. наук. С 69 </w:t>
            </w:r>
            <w:proofErr w:type="spellStart"/>
            <w:r>
              <w:rPr>
                <w:sz w:val="24"/>
                <w:lang w:eastAsia="en-US"/>
              </w:rPr>
              <w:t>праць</w:t>
            </w:r>
            <w:proofErr w:type="spellEnd"/>
            <w:r>
              <w:rPr>
                <w:sz w:val="24"/>
                <w:lang w:eastAsia="en-US"/>
              </w:rPr>
              <w:t xml:space="preserve"> за </w:t>
            </w:r>
            <w:proofErr w:type="spellStart"/>
            <w:r>
              <w:rPr>
                <w:sz w:val="24"/>
                <w:lang w:eastAsia="en-US"/>
              </w:rPr>
              <w:t>матеріалами</w:t>
            </w:r>
            <w:proofErr w:type="spellEnd"/>
            <w:r>
              <w:rPr>
                <w:sz w:val="24"/>
                <w:lang w:eastAsia="en-US"/>
              </w:rPr>
              <w:t xml:space="preserve"> ІІІ </w:t>
            </w:r>
            <w:proofErr w:type="spellStart"/>
            <w:r>
              <w:rPr>
                <w:sz w:val="24"/>
                <w:lang w:eastAsia="en-US"/>
              </w:rPr>
              <w:t>Міжнародної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науково-практичної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конференції</w:t>
            </w:r>
            <w:proofErr w:type="spellEnd"/>
            <w:r>
              <w:rPr>
                <w:sz w:val="24"/>
                <w:lang w:eastAsia="en-US"/>
              </w:rPr>
              <w:t xml:space="preserve"> (м. Херсон, 30 </w:t>
            </w:r>
            <w:proofErr w:type="spellStart"/>
            <w:r>
              <w:rPr>
                <w:sz w:val="24"/>
                <w:lang w:eastAsia="en-US"/>
              </w:rPr>
              <w:t>вересня</w:t>
            </w:r>
            <w:proofErr w:type="spellEnd"/>
            <w:r>
              <w:rPr>
                <w:sz w:val="24"/>
                <w:lang w:eastAsia="en-US"/>
              </w:rPr>
              <w:t xml:space="preserve"> – 01 </w:t>
            </w:r>
            <w:proofErr w:type="spellStart"/>
            <w:r>
              <w:rPr>
                <w:sz w:val="24"/>
                <w:lang w:eastAsia="en-US"/>
              </w:rPr>
              <w:t>жовтня</w:t>
            </w:r>
            <w:proofErr w:type="spellEnd"/>
            <w:r>
              <w:rPr>
                <w:sz w:val="24"/>
                <w:lang w:eastAsia="en-US"/>
              </w:rPr>
              <w:t xml:space="preserve"> 2021 р.) [</w:t>
            </w:r>
            <w:proofErr w:type="spellStart"/>
            <w:r>
              <w:rPr>
                <w:sz w:val="24"/>
                <w:lang w:eastAsia="en-US"/>
              </w:rPr>
              <w:t>Електронний</w:t>
            </w:r>
            <w:proofErr w:type="spellEnd"/>
            <w:r>
              <w:rPr>
                <w:sz w:val="24"/>
                <w:lang w:eastAsia="en-US"/>
              </w:rPr>
              <w:t xml:space="preserve"> ресурс] / ред. </w:t>
            </w:r>
            <w:proofErr w:type="spellStart"/>
            <w:r>
              <w:rPr>
                <w:sz w:val="24"/>
                <w:lang w:eastAsia="en-US"/>
              </w:rPr>
              <w:t>колегія</w:t>
            </w:r>
            <w:proofErr w:type="spellEnd"/>
            <w:r>
              <w:rPr>
                <w:sz w:val="24"/>
                <w:lang w:eastAsia="en-US"/>
              </w:rPr>
              <w:t xml:space="preserve">: І. Р. Крупник, О. Є. </w:t>
            </w:r>
            <w:proofErr w:type="spellStart"/>
            <w:r>
              <w:rPr>
                <w:sz w:val="24"/>
                <w:lang w:eastAsia="en-US"/>
              </w:rPr>
              <w:t>Блинова</w:t>
            </w:r>
            <w:proofErr w:type="spellEnd"/>
            <w:r>
              <w:rPr>
                <w:sz w:val="24"/>
                <w:lang w:eastAsia="en-US"/>
              </w:rPr>
              <w:t xml:space="preserve">, Н. І. </w:t>
            </w:r>
            <w:proofErr w:type="spellStart"/>
            <w:r>
              <w:rPr>
                <w:sz w:val="24"/>
                <w:lang w:eastAsia="en-US"/>
              </w:rPr>
              <w:t>Тавровецька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відп</w:t>
            </w:r>
            <w:proofErr w:type="spellEnd"/>
            <w:r>
              <w:rPr>
                <w:sz w:val="24"/>
                <w:lang w:eastAsia="en-US"/>
              </w:rPr>
              <w:t xml:space="preserve">. за </w:t>
            </w:r>
            <w:proofErr w:type="spellStart"/>
            <w:r>
              <w:rPr>
                <w:sz w:val="24"/>
                <w:lang w:eastAsia="en-US"/>
              </w:rPr>
              <w:t>випуск</w:t>
            </w:r>
            <w:proofErr w:type="spellEnd"/>
            <w:r>
              <w:rPr>
                <w:sz w:val="24"/>
                <w:lang w:eastAsia="en-US"/>
              </w:rPr>
              <w:t xml:space="preserve">) та </w:t>
            </w:r>
            <w:proofErr w:type="spellStart"/>
            <w:r>
              <w:rPr>
                <w:sz w:val="24"/>
                <w:lang w:eastAsia="en-US"/>
              </w:rPr>
              <w:t>ін</w:t>
            </w:r>
            <w:proofErr w:type="spellEnd"/>
            <w:r>
              <w:rPr>
                <w:sz w:val="24"/>
                <w:lang w:eastAsia="en-US"/>
              </w:rPr>
              <w:t>. – Херсон</w:t>
            </w:r>
            <w:proofErr w:type="gramStart"/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lastRenderedPageBreak/>
              <w:t>:</w:t>
            </w:r>
            <w:proofErr w:type="gramEnd"/>
            <w:r>
              <w:rPr>
                <w:sz w:val="24"/>
                <w:lang w:eastAsia="en-US"/>
              </w:rPr>
              <w:t xml:space="preserve"> ФОП </w:t>
            </w:r>
            <w:proofErr w:type="spellStart"/>
            <w:r>
              <w:rPr>
                <w:sz w:val="24"/>
                <w:lang w:eastAsia="en-US"/>
              </w:rPr>
              <w:t>Вишемирський</w:t>
            </w:r>
            <w:proofErr w:type="spellEnd"/>
            <w:r>
              <w:rPr>
                <w:sz w:val="24"/>
                <w:lang w:eastAsia="en-US"/>
              </w:rPr>
              <w:t xml:space="preserve"> В.С., 2021. – С. 47-49.</w:t>
            </w:r>
          </w:p>
          <w:p w:rsidR="007C69CA" w:rsidRDefault="007C69CA">
            <w:pPr>
              <w:pStyle w:val="af4"/>
              <w:spacing w:line="256" w:lineRule="auto"/>
              <w:ind w:left="0" w:firstLine="7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Викторова Е.В. Механизмы порождения смыслов в культуре: </w:t>
            </w:r>
            <w:proofErr w:type="spellStart"/>
            <w:r>
              <w:rPr>
                <w:sz w:val="24"/>
                <w:lang w:eastAsia="en-US"/>
              </w:rPr>
              <w:t>импрессинг</w:t>
            </w:r>
            <w:proofErr w:type="spellEnd"/>
            <w:r>
              <w:rPr>
                <w:sz w:val="24"/>
                <w:lang w:eastAsia="en-US"/>
              </w:rPr>
              <w:t xml:space="preserve"> // V Российский культурологический конгресс с международным участием «Культурное наследие – от прошлого к будущему»</w:t>
            </w:r>
            <w:proofErr w:type="gramStart"/>
            <w:r>
              <w:rPr>
                <w:sz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lang w:eastAsia="en-US"/>
              </w:rPr>
              <w:t xml:space="preserve"> программа и тезисы докладов. Санкт-Петербург, 8–10 ноября 2021 г. – Санкт-Петербург</w:t>
            </w:r>
            <w:proofErr w:type="gramStart"/>
            <w:r>
              <w:rPr>
                <w:sz w:val="24"/>
                <w:lang w:eastAsia="en-US"/>
              </w:rPr>
              <w:t xml:space="preserve"> ;</w:t>
            </w:r>
            <w:proofErr w:type="gramEnd"/>
            <w:r>
              <w:rPr>
                <w:sz w:val="24"/>
                <w:lang w:eastAsia="en-US"/>
              </w:rPr>
              <w:t xml:space="preserve"> Москва : Институт Наследия, 2021. – С. 135. DOI 10.34685/HI.2020.25.32.004  </w:t>
            </w:r>
          </w:p>
          <w:p w:rsidR="007C69CA" w:rsidRDefault="007C69CA">
            <w:pPr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Викторова Е.В., Козина Г.Ю. </w:t>
            </w:r>
            <w:proofErr w:type="spellStart"/>
            <w:r>
              <w:rPr>
                <w:lang w:eastAsia="en-US"/>
              </w:rPr>
              <w:t>Импрессинг</w:t>
            </w:r>
            <w:proofErr w:type="spellEnd"/>
            <w:r>
              <w:rPr>
                <w:lang w:eastAsia="en-US"/>
              </w:rPr>
              <w:t xml:space="preserve"> как объект междисциплинарного эмпирического исследования (программа и основные результаты) // Современная наука: актуальные проблемы теории и практики. Серия «Познание». М.: ООО «Научные технологии», 2021. №10. С. 28-32. DOI 10.37882/2500-3682.2021.10.07  </w:t>
            </w:r>
          </w:p>
          <w:p w:rsidR="007C69CA" w:rsidRDefault="007C69CA">
            <w:pPr>
              <w:spacing w:line="256" w:lineRule="auto"/>
              <w:ind w:firstLine="742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Викторова Е.В. Цифровая среда как источник </w:t>
            </w:r>
            <w:proofErr w:type="spellStart"/>
            <w:r>
              <w:rPr>
                <w:lang w:eastAsia="en-US"/>
              </w:rPr>
              <w:t>импрессинга</w:t>
            </w:r>
            <w:proofErr w:type="spellEnd"/>
            <w:r>
              <w:rPr>
                <w:lang w:eastAsia="en-US"/>
              </w:rPr>
              <w:t xml:space="preserve"> и средство развития его потенциала // Международный научно-исследовательский журнал. Екатеринбург, 2021. № 11 (113). Часть 4. С. 113-116. (0,5 п.л.; электронный). DOI: https://doi.org/10.23670/IRJ.2021.113.11.140. 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CA" w:rsidRDefault="007C69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Результаты используются в преподавании дисциплин:</w:t>
            </w:r>
          </w:p>
          <w:p w:rsidR="007C69CA" w:rsidRDefault="007C69C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Социология культуры</w:t>
            </w:r>
          </w:p>
          <w:p w:rsidR="007C69CA" w:rsidRDefault="007C69C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Социологические проблемы духовной жизни</w:t>
            </w:r>
          </w:p>
          <w:p w:rsidR="007C69CA" w:rsidRDefault="007C69C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Социокультурные основания социальной работы</w:t>
            </w:r>
          </w:p>
          <w:p w:rsidR="007C69CA" w:rsidRDefault="007C69CA" w:rsidP="006B3A64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</w:p>
        </w:tc>
      </w:tr>
    </w:tbl>
    <w:p w:rsidR="00D70A79" w:rsidRDefault="00D70A79" w:rsidP="006B3A64">
      <w:pPr>
        <w:pStyle w:val="title2c"/>
        <w:shd w:val="clear" w:color="auto" w:fill="FFFFFF"/>
        <w:spacing w:before="0" w:beforeAutospacing="0" w:after="0" w:afterAutospacing="0"/>
        <w:ind w:firstLine="708"/>
        <w:jc w:val="both"/>
      </w:pPr>
    </w:p>
    <w:sectPr w:rsidR="00D70A79" w:rsidSect="006F2C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60" w:rsidRDefault="00236160">
      <w:r>
        <w:separator/>
      </w:r>
    </w:p>
  </w:endnote>
  <w:endnote w:type="continuationSeparator" w:id="0">
    <w:p w:rsidR="00236160" w:rsidRDefault="0023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0E" w:rsidRDefault="00236160">
    <w:pPr>
      <w:pStyle w:val="a3"/>
      <w:jc w:val="right"/>
    </w:pPr>
  </w:p>
  <w:p w:rsidR="00F5770E" w:rsidRDefault="00236160">
    <w:pPr>
      <w:pStyle w:val="a3"/>
      <w:jc w:val="right"/>
    </w:pPr>
  </w:p>
  <w:p w:rsidR="00F5770E" w:rsidRDefault="002361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0E" w:rsidRDefault="002361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60" w:rsidRDefault="00236160">
      <w:r>
        <w:separator/>
      </w:r>
    </w:p>
  </w:footnote>
  <w:footnote w:type="continuationSeparator" w:id="0">
    <w:p w:rsidR="00236160" w:rsidRDefault="00236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A3"/>
    <w:multiLevelType w:val="multilevel"/>
    <w:tmpl w:val="2B388534"/>
    <w:lvl w:ilvl="0">
      <w:start w:val="1"/>
      <w:numFmt w:val="bullet"/>
      <w:lvlText w:val=""/>
      <w:lvlJc w:val="left"/>
      <w:pPr>
        <w:tabs>
          <w:tab w:val="num" w:pos="607"/>
        </w:tabs>
        <w:ind w:left="607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18D"/>
    <w:rsid w:val="00085844"/>
    <w:rsid w:val="001F6298"/>
    <w:rsid w:val="00236160"/>
    <w:rsid w:val="00525A0B"/>
    <w:rsid w:val="00540105"/>
    <w:rsid w:val="006732F5"/>
    <w:rsid w:val="006B3A64"/>
    <w:rsid w:val="007C69CA"/>
    <w:rsid w:val="007D156B"/>
    <w:rsid w:val="008F718D"/>
    <w:rsid w:val="00B7210C"/>
    <w:rsid w:val="00BC7D87"/>
    <w:rsid w:val="00D21FD4"/>
    <w:rsid w:val="00D70A79"/>
    <w:rsid w:val="00D96121"/>
    <w:rsid w:val="00DC0141"/>
    <w:rsid w:val="00EB5A12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718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718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2c">
    <w:name w:val="title2c"/>
    <w:basedOn w:val="a"/>
    <w:rsid w:val="008F718D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8F71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F718D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Òåêñò1"/>
    <w:basedOn w:val="a"/>
    <w:uiPriority w:val="99"/>
    <w:rsid w:val="008F718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 w:cs="Arial"/>
      <w:b/>
      <w:bCs/>
    </w:rPr>
  </w:style>
  <w:style w:type="paragraph" w:customStyle="1" w:styleId="Iauiue5">
    <w:name w:val="Iau?iue5"/>
    <w:uiPriority w:val="99"/>
    <w:rsid w:val="008F7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aio">
    <w:name w:val="oaio?"/>
    <w:basedOn w:val="a"/>
    <w:uiPriority w:val="99"/>
    <w:rsid w:val="008F718D"/>
    <w:pPr>
      <w:overflowPunct w:val="0"/>
      <w:autoSpaceDE w:val="0"/>
      <w:autoSpaceDN w:val="0"/>
      <w:adjustRightInd w:val="0"/>
      <w:spacing w:after="100"/>
      <w:jc w:val="center"/>
      <w:textAlignment w:val="baseline"/>
    </w:pPr>
    <w:rPr>
      <w:b/>
      <w:sz w:val="20"/>
      <w:szCs w:val="20"/>
    </w:rPr>
  </w:style>
  <w:style w:type="paragraph" w:customStyle="1" w:styleId="Oaeno1">
    <w:name w:val="Oaeno1"/>
    <w:basedOn w:val="a"/>
    <w:uiPriority w:val="99"/>
    <w:rsid w:val="008F718D"/>
    <w:pPr>
      <w:spacing w:after="240" w:line="380" w:lineRule="exact"/>
      <w:jc w:val="center"/>
    </w:pPr>
    <w:rPr>
      <w:rFonts w:ascii="Arial" w:hAnsi="Arial"/>
      <w:b/>
      <w:szCs w:val="20"/>
    </w:rPr>
  </w:style>
  <w:style w:type="paragraph" w:customStyle="1" w:styleId="oaeno2">
    <w:name w:val="oaeno2"/>
    <w:basedOn w:val="a"/>
    <w:uiPriority w:val="99"/>
    <w:rsid w:val="008F718D"/>
    <w:pPr>
      <w:spacing w:line="340" w:lineRule="exact"/>
      <w:ind w:firstLine="459"/>
      <w:jc w:val="both"/>
    </w:pPr>
    <w:rPr>
      <w:rFonts w:ascii="Arial" w:hAnsi="Arial"/>
      <w:szCs w:val="20"/>
    </w:rPr>
  </w:style>
  <w:style w:type="paragraph" w:customStyle="1" w:styleId="a5">
    <w:name w:val="Шапка_таблицы"/>
    <w:basedOn w:val="a"/>
    <w:rsid w:val="008F718D"/>
    <w:pPr>
      <w:jc w:val="center"/>
    </w:pPr>
    <w:rPr>
      <w:rFonts w:ascii="Arial" w:hAnsi="Arial" w:cs="Arial"/>
      <w:sz w:val="18"/>
      <w:szCs w:val="18"/>
    </w:rPr>
  </w:style>
  <w:style w:type="paragraph" w:customStyle="1" w:styleId="a6">
    <w:name w:val="Текстовая часть табл"/>
    <w:basedOn w:val="a"/>
    <w:link w:val="a7"/>
    <w:rsid w:val="008F718D"/>
    <w:pPr>
      <w:ind w:left="57"/>
    </w:pPr>
    <w:rPr>
      <w:rFonts w:ascii="Arial" w:hAnsi="Arial"/>
      <w:sz w:val="20"/>
      <w:szCs w:val="20"/>
    </w:rPr>
  </w:style>
  <w:style w:type="character" w:customStyle="1" w:styleId="a7">
    <w:name w:val="Текстовая часть табл Знак"/>
    <w:link w:val="a6"/>
    <w:locked/>
    <w:rsid w:val="008F718D"/>
    <w:rPr>
      <w:rFonts w:ascii="Arial" w:eastAsia="Times New Roman" w:hAnsi="Arial" w:cs="Times New Roman"/>
      <w:sz w:val="20"/>
      <w:szCs w:val="20"/>
    </w:rPr>
  </w:style>
  <w:style w:type="paragraph" w:customStyle="1" w:styleId="a8">
    <w:name w:val="Номер_таблицы"/>
    <w:basedOn w:val="a"/>
    <w:link w:val="a9"/>
    <w:rsid w:val="008F718D"/>
    <w:pPr>
      <w:jc w:val="right"/>
    </w:pPr>
    <w:rPr>
      <w:rFonts w:ascii="Arial" w:hAnsi="Arial"/>
      <w:sz w:val="22"/>
      <w:szCs w:val="22"/>
    </w:rPr>
  </w:style>
  <w:style w:type="character" w:customStyle="1" w:styleId="a9">
    <w:name w:val="Номер_таблицы Знак"/>
    <w:link w:val="a8"/>
    <w:locked/>
    <w:rsid w:val="008F718D"/>
    <w:rPr>
      <w:rFonts w:ascii="Arial" w:eastAsia="Times New Roman" w:hAnsi="Arial" w:cs="Times New Roman"/>
    </w:rPr>
  </w:style>
  <w:style w:type="paragraph" w:customStyle="1" w:styleId="aa">
    <w:name w:val="Список_инструкции_ПФ"/>
    <w:basedOn w:val="a"/>
    <w:rsid w:val="008F718D"/>
    <w:pPr>
      <w:spacing w:line="300" w:lineRule="exact"/>
      <w:ind w:left="737" w:firstLine="113"/>
    </w:pPr>
    <w:rPr>
      <w:rFonts w:ascii="Arial" w:hAnsi="Arial" w:cs="Arial"/>
      <w:sz w:val="22"/>
      <w:szCs w:val="20"/>
    </w:rPr>
  </w:style>
  <w:style w:type="paragraph" w:customStyle="1" w:styleId="ab">
    <w:name w:val="Шаблон_Глав_заголовка"/>
    <w:basedOn w:val="a"/>
    <w:rsid w:val="008F718D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ac">
    <w:name w:val="Инструкции_ПЗ"/>
    <w:basedOn w:val="a"/>
    <w:link w:val="ad"/>
    <w:rsid w:val="008F718D"/>
    <w:pPr>
      <w:spacing w:before="20" w:after="20"/>
      <w:ind w:left="57"/>
      <w:jc w:val="both"/>
    </w:pPr>
    <w:rPr>
      <w:rFonts w:ascii="Arial" w:hAnsi="Arial"/>
      <w:sz w:val="22"/>
      <w:szCs w:val="20"/>
    </w:rPr>
  </w:style>
  <w:style w:type="paragraph" w:customStyle="1" w:styleId="ae">
    <w:name w:val="Инстр_табл"/>
    <w:basedOn w:val="ac"/>
    <w:link w:val="af"/>
    <w:rsid w:val="008F718D"/>
    <w:pPr>
      <w:spacing w:before="40" w:after="40"/>
      <w:ind w:left="1560" w:hanging="1418"/>
    </w:pPr>
  </w:style>
  <w:style w:type="paragraph" w:customStyle="1" w:styleId="af0">
    <w:name w:val="Инстр_табл_доп"/>
    <w:basedOn w:val="ae"/>
    <w:link w:val="af1"/>
    <w:rsid w:val="008F718D"/>
    <w:pPr>
      <w:ind w:firstLine="567"/>
    </w:pPr>
  </w:style>
  <w:style w:type="paragraph" w:customStyle="1" w:styleId="af2">
    <w:name w:val="заголовок_Инстр"/>
    <w:basedOn w:val="a"/>
    <w:rsid w:val="008F718D"/>
    <w:pPr>
      <w:spacing w:after="240" w:line="320" w:lineRule="exact"/>
      <w:jc w:val="center"/>
    </w:pPr>
    <w:rPr>
      <w:rFonts w:ascii="Arial" w:hAnsi="Arial" w:cs="Arial"/>
      <w:b/>
      <w:szCs w:val="20"/>
    </w:rPr>
  </w:style>
  <w:style w:type="character" w:customStyle="1" w:styleId="ad">
    <w:name w:val="Инструкции_ПЗ Знак"/>
    <w:link w:val="ac"/>
    <w:locked/>
    <w:rsid w:val="008F718D"/>
    <w:rPr>
      <w:rFonts w:ascii="Arial" w:eastAsia="Times New Roman" w:hAnsi="Arial" w:cs="Times New Roman"/>
      <w:szCs w:val="20"/>
    </w:rPr>
  </w:style>
  <w:style w:type="character" w:customStyle="1" w:styleId="af">
    <w:name w:val="Инстр_табл Знак"/>
    <w:link w:val="ae"/>
    <w:locked/>
    <w:rsid w:val="008F718D"/>
    <w:rPr>
      <w:rFonts w:ascii="Arial" w:eastAsia="Times New Roman" w:hAnsi="Arial" w:cs="Times New Roman"/>
      <w:szCs w:val="20"/>
    </w:rPr>
  </w:style>
  <w:style w:type="character" w:customStyle="1" w:styleId="af1">
    <w:name w:val="Инстр_табл_доп Знак"/>
    <w:link w:val="af0"/>
    <w:locked/>
    <w:rsid w:val="008F718D"/>
    <w:rPr>
      <w:rFonts w:ascii="Arial" w:eastAsia="Times New Roman" w:hAnsi="Arial" w:cs="Times New Roman"/>
      <w:szCs w:val="20"/>
    </w:rPr>
  </w:style>
  <w:style w:type="character" w:styleId="af3">
    <w:name w:val="Hyperlink"/>
    <w:basedOn w:val="a0"/>
    <w:semiHidden/>
    <w:unhideWhenUsed/>
    <w:rsid w:val="00D96121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D96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6121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af4">
    <w:name w:val="Body Text Indent"/>
    <w:basedOn w:val="a"/>
    <w:link w:val="af5"/>
    <w:semiHidden/>
    <w:unhideWhenUsed/>
    <w:rsid w:val="007C69CA"/>
    <w:pPr>
      <w:ind w:left="709" w:hanging="709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7C69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F718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F71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itle2c">
    <w:name w:val="title2c"/>
    <w:basedOn w:val="a"/>
    <w:rsid w:val="008F718D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8F718D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F71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Òåêñò1"/>
    <w:basedOn w:val="a"/>
    <w:uiPriority w:val="99"/>
    <w:rsid w:val="008F718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 w:cs="Arial"/>
      <w:b/>
      <w:bCs/>
    </w:rPr>
  </w:style>
  <w:style w:type="paragraph" w:customStyle="1" w:styleId="Iauiue5">
    <w:name w:val="Iau?iue5"/>
    <w:uiPriority w:val="99"/>
    <w:rsid w:val="008F71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aio">
    <w:name w:val="oaio?"/>
    <w:basedOn w:val="a"/>
    <w:uiPriority w:val="99"/>
    <w:rsid w:val="008F718D"/>
    <w:pPr>
      <w:overflowPunct w:val="0"/>
      <w:autoSpaceDE w:val="0"/>
      <w:autoSpaceDN w:val="0"/>
      <w:adjustRightInd w:val="0"/>
      <w:spacing w:after="100"/>
      <w:jc w:val="center"/>
      <w:textAlignment w:val="baseline"/>
    </w:pPr>
    <w:rPr>
      <w:b/>
      <w:sz w:val="20"/>
      <w:szCs w:val="20"/>
    </w:rPr>
  </w:style>
  <w:style w:type="paragraph" w:customStyle="1" w:styleId="Oaeno1">
    <w:name w:val="Oaeno1"/>
    <w:basedOn w:val="a"/>
    <w:uiPriority w:val="99"/>
    <w:rsid w:val="008F718D"/>
    <w:pPr>
      <w:spacing w:after="240" w:line="380" w:lineRule="exact"/>
      <w:jc w:val="center"/>
    </w:pPr>
    <w:rPr>
      <w:rFonts w:ascii="Arial" w:hAnsi="Arial"/>
      <w:b/>
      <w:szCs w:val="20"/>
    </w:rPr>
  </w:style>
  <w:style w:type="paragraph" w:customStyle="1" w:styleId="oaeno2">
    <w:name w:val="oaeno2"/>
    <w:basedOn w:val="a"/>
    <w:uiPriority w:val="99"/>
    <w:rsid w:val="008F718D"/>
    <w:pPr>
      <w:spacing w:line="340" w:lineRule="exact"/>
      <w:ind w:firstLine="459"/>
      <w:jc w:val="both"/>
    </w:pPr>
    <w:rPr>
      <w:rFonts w:ascii="Arial" w:hAnsi="Arial"/>
      <w:szCs w:val="20"/>
    </w:rPr>
  </w:style>
  <w:style w:type="paragraph" w:customStyle="1" w:styleId="a5">
    <w:name w:val="Шапка_таблицы"/>
    <w:basedOn w:val="a"/>
    <w:rsid w:val="008F718D"/>
    <w:pPr>
      <w:jc w:val="center"/>
    </w:pPr>
    <w:rPr>
      <w:rFonts w:ascii="Arial" w:hAnsi="Arial" w:cs="Arial"/>
      <w:sz w:val="18"/>
      <w:szCs w:val="18"/>
    </w:rPr>
  </w:style>
  <w:style w:type="paragraph" w:customStyle="1" w:styleId="a6">
    <w:name w:val="Текстовая часть табл"/>
    <w:basedOn w:val="a"/>
    <w:link w:val="a7"/>
    <w:rsid w:val="008F718D"/>
    <w:pPr>
      <w:ind w:left="57"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Текстовая часть табл Знак"/>
    <w:link w:val="a6"/>
    <w:locked/>
    <w:rsid w:val="008F718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8">
    <w:name w:val="Номер_таблицы"/>
    <w:basedOn w:val="a"/>
    <w:link w:val="a9"/>
    <w:rsid w:val="008F718D"/>
    <w:pPr>
      <w:jc w:val="right"/>
    </w:pPr>
    <w:rPr>
      <w:rFonts w:ascii="Arial" w:hAnsi="Arial"/>
      <w:sz w:val="22"/>
      <w:szCs w:val="22"/>
      <w:lang w:val="x-none" w:eastAsia="x-none"/>
    </w:rPr>
  </w:style>
  <w:style w:type="character" w:customStyle="1" w:styleId="a9">
    <w:name w:val="Номер_таблицы Знак"/>
    <w:link w:val="a8"/>
    <w:locked/>
    <w:rsid w:val="008F718D"/>
    <w:rPr>
      <w:rFonts w:ascii="Arial" w:eastAsia="Times New Roman" w:hAnsi="Arial" w:cs="Times New Roman"/>
      <w:lang w:val="x-none" w:eastAsia="x-none"/>
    </w:rPr>
  </w:style>
  <w:style w:type="paragraph" w:customStyle="1" w:styleId="aa">
    <w:name w:val="Список_инструкции_ПФ"/>
    <w:basedOn w:val="a"/>
    <w:rsid w:val="008F718D"/>
    <w:pPr>
      <w:spacing w:line="300" w:lineRule="exact"/>
      <w:ind w:left="737" w:firstLine="113"/>
    </w:pPr>
    <w:rPr>
      <w:rFonts w:ascii="Arial" w:hAnsi="Arial" w:cs="Arial"/>
      <w:sz w:val="22"/>
      <w:szCs w:val="20"/>
    </w:rPr>
  </w:style>
  <w:style w:type="paragraph" w:customStyle="1" w:styleId="ab">
    <w:name w:val="Шаблон_Глав_заголовка"/>
    <w:basedOn w:val="a"/>
    <w:rsid w:val="008F718D"/>
    <w:pPr>
      <w:spacing w:before="60" w:after="60" w:line="300" w:lineRule="exact"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ac">
    <w:name w:val="Инструкции_ПЗ"/>
    <w:basedOn w:val="a"/>
    <w:link w:val="ad"/>
    <w:rsid w:val="008F718D"/>
    <w:pPr>
      <w:spacing w:before="20" w:after="20"/>
      <w:ind w:left="57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ae">
    <w:name w:val="Инстр_табл"/>
    <w:basedOn w:val="ac"/>
    <w:link w:val="af"/>
    <w:rsid w:val="008F718D"/>
    <w:pPr>
      <w:spacing w:before="40" w:after="40"/>
      <w:ind w:left="1560" w:hanging="1418"/>
    </w:pPr>
  </w:style>
  <w:style w:type="paragraph" w:customStyle="1" w:styleId="af0">
    <w:name w:val="Инстр_табл_доп"/>
    <w:basedOn w:val="ae"/>
    <w:link w:val="af1"/>
    <w:rsid w:val="008F718D"/>
    <w:pPr>
      <w:ind w:firstLine="567"/>
    </w:pPr>
  </w:style>
  <w:style w:type="paragraph" w:customStyle="1" w:styleId="af2">
    <w:name w:val="заголовок_Инстр"/>
    <w:basedOn w:val="a"/>
    <w:rsid w:val="008F718D"/>
    <w:pPr>
      <w:spacing w:after="240" w:line="320" w:lineRule="exact"/>
      <w:jc w:val="center"/>
    </w:pPr>
    <w:rPr>
      <w:rFonts w:ascii="Arial" w:hAnsi="Arial" w:cs="Arial"/>
      <w:b/>
      <w:szCs w:val="20"/>
    </w:rPr>
  </w:style>
  <w:style w:type="character" w:customStyle="1" w:styleId="ad">
    <w:name w:val="Инструкции_ПЗ Знак"/>
    <w:link w:val="ac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">
    <w:name w:val="Инстр_табл Знак"/>
    <w:link w:val="ae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1">
    <w:name w:val="Инстр_табл_доп Знак"/>
    <w:link w:val="af0"/>
    <w:locked/>
    <w:rsid w:val="008F718D"/>
    <w:rPr>
      <w:rFonts w:ascii="Arial" w:eastAsia="Times New Roman" w:hAnsi="Arial" w:cs="Times New Roman"/>
      <w:szCs w:val="20"/>
      <w:lang w:val="x-none" w:eastAsia="x-none"/>
    </w:rPr>
  </w:style>
  <w:style w:type="character" w:styleId="af3">
    <w:name w:val="Hyperlink"/>
    <w:basedOn w:val="a0"/>
    <w:semiHidden/>
    <w:unhideWhenUsed/>
    <w:rsid w:val="00D96121"/>
    <w:rPr>
      <w:color w:val="0000FF"/>
      <w:u w:val="single"/>
    </w:rPr>
  </w:style>
  <w:style w:type="character" w:customStyle="1" w:styleId="Bodytext2">
    <w:name w:val="Body text (2)_"/>
    <w:basedOn w:val="a0"/>
    <w:link w:val="Bodytext20"/>
    <w:locked/>
    <w:rsid w:val="00D96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96121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af4">
    <w:name w:val="Body Text Indent"/>
    <w:basedOn w:val="a"/>
    <w:link w:val="af5"/>
    <w:semiHidden/>
    <w:unhideWhenUsed/>
    <w:rsid w:val="007C69CA"/>
    <w:pPr>
      <w:ind w:left="709" w:hanging="709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7C69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2021-11-10T07:25:00Z</dcterms:created>
  <dcterms:modified xsi:type="dcterms:W3CDTF">2021-12-10T07:44:00Z</dcterms:modified>
</cp:coreProperties>
</file>